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4785" w:rsidRDefault="00906D64">
      <w:bookmarkStart w:id="0" w:name="_GoBack"/>
      <w:bookmarkEnd w:id="0"/>
      <w:r>
        <w:rPr>
          <w:rFonts w:ascii="Tahoma" w:hAnsi="Tahoma" w:cs="Tahoma"/>
          <w:b/>
          <w:noProof/>
          <w:color w:val="2E74B5"/>
          <w:sz w:val="20"/>
          <w:szCs w:val="20"/>
          <w:lang w:val="en-US"/>
        </w:rPr>
        <w:drawing>
          <wp:inline distT="0" distB="0" distL="0" distR="0" wp14:anchorId="03F8859F" wp14:editId="702AC55A">
            <wp:extent cx="5731510" cy="931983"/>
            <wp:effectExtent l="0" t="0" r="2540" b="1905"/>
            <wp:docPr id="4" name="Picture 4" descr="PAEPARD-Logo_sans_f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EPARD-Logo_sans_fris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931983"/>
                    </a:xfrm>
                    <a:prstGeom prst="rect">
                      <a:avLst/>
                    </a:prstGeom>
                    <a:noFill/>
                    <a:ln>
                      <a:noFill/>
                    </a:ln>
                  </pic:spPr>
                </pic:pic>
              </a:graphicData>
            </a:graphic>
          </wp:inline>
        </w:drawing>
      </w:r>
    </w:p>
    <w:p w:rsidR="00906D64" w:rsidRDefault="00906D64"/>
    <w:p w:rsidR="00751E53" w:rsidRDefault="00751E53" w:rsidP="005A5F8F">
      <w:pPr>
        <w:jc w:val="center"/>
        <w:rPr>
          <w:b/>
          <w:sz w:val="32"/>
          <w:lang w:val="en-US"/>
        </w:rPr>
      </w:pPr>
      <w:r>
        <w:rPr>
          <w:b/>
          <w:sz w:val="32"/>
          <w:lang w:val="en-US"/>
        </w:rPr>
        <w:t>The PAEPARD Write-shop Experiences</w:t>
      </w:r>
    </w:p>
    <w:p w:rsidR="005A5F8F" w:rsidRDefault="005A5F8F" w:rsidP="005A5F8F">
      <w:pPr>
        <w:jc w:val="center"/>
        <w:rPr>
          <w:b/>
          <w:sz w:val="32"/>
          <w:lang w:val="en-US"/>
        </w:rPr>
      </w:pPr>
      <w:r>
        <w:rPr>
          <w:b/>
          <w:sz w:val="32"/>
          <w:lang w:val="en-US"/>
        </w:rPr>
        <w:t>Side E</w:t>
      </w:r>
      <w:r w:rsidRPr="005A5F8F">
        <w:rPr>
          <w:b/>
          <w:sz w:val="32"/>
          <w:lang w:val="en-US"/>
        </w:rPr>
        <w:t>vent at the 5</w:t>
      </w:r>
      <w:r w:rsidRPr="005A5F8F">
        <w:rPr>
          <w:b/>
          <w:sz w:val="32"/>
          <w:vertAlign w:val="superscript"/>
          <w:lang w:val="en-US"/>
        </w:rPr>
        <w:t>th</w:t>
      </w:r>
      <w:r w:rsidRPr="005A5F8F">
        <w:rPr>
          <w:b/>
          <w:sz w:val="32"/>
          <w:lang w:val="en-US"/>
        </w:rPr>
        <w:t xml:space="preserve"> African Higher Education week</w:t>
      </w:r>
    </w:p>
    <w:p w:rsidR="00847513" w:rsidRPr="005A5F8F" w:rsidRDefault="00847513" w:rsidP="005A5F8F">
      <w:pPr>
        <w:jc w:val="center"/>
        <w:rPr>
          <w:b/>
          <w:sz w:val="32"/>
          <w:lang w:val="en-US"/>
        </w:rPr>
      </w:pPr>
    </w:p>
    <w:p w:rsidR="0034035F" w:rsidRDefault="00847513" w:rsidP="00906D64">
      <w:pPr>
        <w:jc w:val="center"/>
        <w:rPr>
          <w:lang w:val="en-US"/>
        </w:rPr>
      </w:pPr>
      <w:r w:rsidRPr="00847513">
        <w:rPr>
          <w:noProof/>
          <w:lang w:val="en-US"/>
        </w:rPr>
        <w:drawing>
          <wp:inline distT="0" distB="0" distL="0" distR="0">
            <wp:extent cx="2887980" cy="1622678"/>
            <wp:effectExtent l="0" t="0" r="7620" b="0"/>
            <wp:docPr id="3" name="Picture 3" descr="\\SRV-KIT0145\SpaceUser\L.v.Veldhuizen\PAEPARD workshop\Reports\PAEPAR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RV-KIT0145\SpaceUser\L.v.Veldhuizen\PAEPARD workshop\Reports\PAEPARD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38971" cy="1651328"/>
                    </a:xfrm>
                    <a:prstGeom prst="rect">
                      <a:avLst/>
                    </a:prstGeom>
                    <a:noFill/>
                    <a:ln>
                      <a:noFill/>
                    </a:ln>
                  </pic:spPr>
                </pic:pic>
              </a:graphicData>
            </a:graphic>
          </wp:inline>
        </w:drawing>
      </w:r>
    </w:p>
    <w:p w:rsidR="00847513" w:rsidRPr="00847513" w:rsidRDefault="00847513" w:rsidP="00906D64">
      <w:pPr>
        <w:jc w:val="center"/>
        <w:rPr>
          <w:lang w:val="en-US"/>
        </w:rPr>
      </w:pPr>
    </w:p>
    <w:p w:rsidR="00665913" w:rsidRPr="005A5F8F" w:rsidRDefault="00665913" w:rsidP="00665913">
      <w:pPr>
        <w:jc w:val="center"/>
        <w:rPr>
          <w:b/>
          <w:sz w:val="32"/>
          <w:lang w:val="en-US"/>
        </w:rPr>
      </w:pPr>
      <w:r w:rsidRPr="005A5F8F">
        <w:rPr>
          <w:b/>
          <w:sz w:val="32"/>
          <w:lang w:val="en-US"/>
        </w:rPr>
        <w:t>Cape Town 18</w:t>
      </w:r>
      <w:r w:rsidRPr="005A5F8F">
        <w:rPr>
          <w:b/>
          <w:sz w:val="32"/>
          <w:vertAlign w:val="superscript"/>
          <w:lang w:val="en-US"/>
        </w:rPr>
        <w:t>th</w:t>
      </w:r>
      <w:r w:rsidRPr="005A5F8F">
        <w:rPr>
          <w:b/>
          <w:sz w:val="32"/>
          <w:lang w:val="en-US"/>
        </w:rPr>
        <w:t xml:space="preserve"> October 2016</w:t>
      </w:r>
    </w:p>
    <w:p w:rsidR="00665913" w:rsidRDefault="00665913" w:rsidP="00665913">
      <w:pPr>
        <w:jc w:val="center"/>
        <w:rPr>
          <w:b/>
          <w:sz w:val="32"/>
        </w:rPr>
      </w:pPr>
      <w:r w:rsidRPr="00906D64">
        <w:rPr>
          <w:b/>
          <w:sz w:val="32"/>
        </w:rPr>
        <w:t>Summary report</w:t>
      </w:r>
    </w:p>
    <w:p w:rsidR="00847513" w:rsidRDefault="00847513" w:rsidP="00665913">
      <w:pPr>
        <w:jc w:val="center"/>
        <w:rPr>
          <w:b/>
          <w:sz w:val="32"/>
        </w:rPr>
      </w:pPr>
    </w:p>
    <w:p w:rsidR="00847513" w:rsidRDefault="00847513" w:rsidP="00665913">
      <w:pPr>
        <w:jc w:val="center"/>
        <w:rPr>
          <w:b/>
          <w:sz w:val="32"/>
        </w:rPr>
      </w:pPr>
    </w:p>
    <w:p w:rsidR="00847513" w:rsidRPr="00906D64" w:rsidRDefault="00847513" w:rsidP="00665913">
      <w:pPr>
        <w:jc w:val="center"/>
        <w:rPr>
          <w:b/>
          <w:sz w:val="32"/>
        </w:rPr>
      </w:pPr>
    </w:p>
    <w:p w:rsidR="00906D64" w:rsidRPr="00275347" w:rsidRDefault="00906D64" w:rsidP="00906D64">
      <w:pPr>
        <w:jc w:val="center"/>
        <w:rPr>
          <w:b/>
          <w:sz w:val="32"/>
          <w:lang w:val="nl-NL"/>
        </w:rPr>
      </w:pPr>
      <w:r w:rsidRPr="00275347">
        <w:rPr>
          <w:b/>
          <w:sz w:val="32"/>
          <w:lang w:val="nl-NL"/>
        </w:rPr>
        <w:t>Laurens van Veldhuizen</w:t>
      </w:r>
    </w:p>
    <w:p w:rsidR="00906D64" w:rsidRDefault="00906D64" w:rsidP="00906D64">
      <w:pPr>
        <w:jc w:val="center"/>
        <w:rPr>
          <w:b/>
          <w:sz w:val="32"/>
          <w:lang w:val="nl-NL"/>
        </w:rPr>
      </w:pPr>
      <w:r w:rsidRPr="00275347">
        <w:rPr>
          <w:b/>
          <w:sz w:val="32"/>
          <w:lang w:val="nl-NL"/>
        </w:rPr>
        <w:t>Royal Tropical Institute</w:t>
      </w:r>
    </w:p>
    <w:p w:rsidR="00275347" w:rsidRDefault="00421F41" w:rsidP="00906D64">
      <w:pPr>
        <w:jc w:val="center"/>
        <w:rPr>
          <w:b/>
          <w:sz w:val="28"/>
          <w:lang w:val="en-US"/>
        </w:rPr>
      </w:pPr>
      <w:r w:rsidRPr="007C256E">
        <w:rPr>
          <w:b/>
          <w:sz w:val="28"/>
          <w:lang w:val="en-US"/>
        </w:rPr>
        <w:t>Amsterdam, the Netherlands</w:t>
      </w:r>
    </w:p>
    <w:p w:rsidR="008537B2" w:rsidRDefault="008537B2" w:rsidP="00665913">
      <w:pPr>
        <w:jc w:val="center"/>
        <w:rPr>
          <w:b/>
          <w:sz w:val="28"/>
        </w:rPr>
      </w:pPr>
      <w:r w:rsidRPr="00DD4182">
        <w:rPr>
          <w:noProof/>
          <w:lang w:val="en-US"/>
        </w:rPr>
        <w:drawing>
          <wp:anchor distT="0" distB="0" distL="114300" distR="114300" simplePos="0" relativeHeight="251659264" behindDoc="0" locked="0" layoutInCell="1" allowOverlap="1" wp14:anchorId="5D724E40" wp14:editId="0530D8A0">
            <wp:simplePos x="0" y="0"/>
            <wp:positionH relativeFrom="margin">
              <wp:posOffset>2233295</wp:posOffset>
            </wp:positionH>
            <wp:positionV relativeFrom="paragraph">
              <wp:posOffset>182245</wp:posOffset>
            </wp:positionV>
            <wp:extent cx="1508125" cy="588645"/>
            <wp:effectExtent l="0" t="0" r="0" b="1905"/>
            <wp:wrapSquare wrapText="bothSides"/>
            <wp:docPr id="11" name="Picture 11" descr="N:\KIT Development, Policy and Practice\Acquisition\Company info\Logos √\NEW 2014\KIT_SED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KIT Development, Policy and Practice\Acquisition\Company info\Logos √\NEW 2014\KIT_SED_RGB.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81627"/>
                    <a:stretch/>
                  </pic:blipFill>
                  <pic:spPr bwMode="auto">
                    <a:xfrm>
                      <a:off x="0" y="0"/>
                      <a:ext cx="1508125" cy="588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8"/>
        </w:rPr>
        <w:br w:type="page"/>
      </w:r>
    </w:p>
    <w:p w:rsidR="008537B2" w:rsidRDefault="008537B2" w:rsidP="008537B2">
      <w:pPr>
        <w:rPr>
          <w:b/>
          <w:sz w:val="28"/>
        </w:rPr>
      </w:pPr>
      <w:r w:rsidRPr="0047707A">
        <w:rPr>
          <w:b/>
          <w:sz w:val="28"/>
        </w:rPr>
        <w:lastRenderedPageBreak/>
        <w:t>Introduction</w:t>
      </w:r>
    </w:p>
    <w:p w:rsidR="00CA7878" w:rsidRPr="00462CA2" w:rsidRDefault="00CA7878" w:rsidP="008537B2">
      <w:pPr>
        <w:jc w:val="both"/>
        <w:rPr>
          <w:sz w:val="16"/>
        </w:rPr>
      </w:pPr>
    </w:p>
    <w:p w:rsidR="00275347" w:rsidRDefault="008537B2" w:rsidP="008537B2">
      <w:pPr>
        <w:jc w:val="both"/>
        <w:rPr>
          <w:sz w:val="28"/>
        </w:rPr>
      </w:pPr>
      <w:r w:rsidRPr="008D4130">
        <w:rPr>
          <w:sz w:val="28"/>
        </w:rPr>
        <w:t xml:space="preserve">PAEPARD is </w:t>
      </w:r>
      <w:r w:rsidR="0034035F">
        <w:rPr>
          <w:sz w:val="28"/>
        </w:rPr>
        <w:t xml:space="preserve">a </w:t>
      </w:r>
      <w:r>
        <w:rPr>
          <w:sz w:val="28"/>
        </w:rPr>
        <w:t xml:space="preserve">project supported </w:t>
      </w:r>
      <w:r w:rsidRPr="008D4130">
        <w:rPr>
          <w:sz w:val="28"/>
        </w:rPr>
        <w:t xml:space="preserve">by the </w:t>
      </w:r>
      <w:r>
        <w:rPr>
          <w:sz w:val="28"/>
        </w:rPr>
        <w:t>European Commission</w:t>
      </w:r>
      <w:r w:rsidRPr="008D4130">
        <w:rPr>
          <w:sz w:val="28"/>
        </w:rPr>
        <w:t xml:space="preserve"> </w:t>
      </w:r>
      <w:r>
        <w:rPr>
          <w:sz w:val="28"/>
        </w:rPr>
        <w:t>to build</w:t>
      </w:r>
      <w:r w:rsidRPr="008D4130">
        <w:rPr>
          <w:sz w:val="28"/>
        </w:rPr>
        <w:t xml:space="preserve"> African-European multi-stakeholder partnerships </w:t>
      </w:r>
      <w:r>
        <w:rPr>
          <w:sz w:val="28"/>
        </w:rPr>
        <w:t xml:space="preserve">(MSP) </w:t>
      </w:r>
      <w:r w:rsidRPr="008D4130">
        <w:rPr>
          <w:sz w:val="28"/>
        </w:rPr>
        <w:t>in Agricultural Research for D</w:t>
      </w:r>
      <w:r>
        <w:rPr>
          <w:sz w:val="28"/>
        </w:rPr>
        <w:t>evelopment (ARD). 2017 is the final year of the current project phase.</w:t>
      </w:r>
      <w:r w:rsidR="0062345A">
        <w:rPr>
          <w:sz w:val="28"/>
        </w:rPr>
        <w:t xml:space="preserve"> </w:t>
      </w:r>
      <w:r>
        <w:rPr>
          <w:sz w:val="28"/>
        </w:rPr>
        <w:t>Over the past years PAEPARD has facilitated the emergence and formation of a great diversity of ARD partnerships using the mechanism available during its different phase</w:t>
      </w:r>
      <w:r w:rsidR="0062345A">
        <w:rPr>
          <w:sz w:val="28"/>
        </w:rPr>
        <w:t>s</w:t>
      </w:r>
      <w:r w:rsidR="0034035F">
        <w:rPr>
          <w:sz w:val="28"/>
        </w:rPr>
        <w:t>. Since 2014 a number of these</w:t>
      </w:r>
      <w:r>
        <w:rPr>
          <w:sz w:val="28"/>
        </w:rPr>
        <w:t xml:space="preserve"> partnerships</w:t>
      </w:r>
      <w:r w:rsidR="0062345A">
        <w:rPr>
          <w:sz w:val="28"/>
        </w:rPr>
        <w:t>/consortia</w:t>
      </w:r>
      <w:r>
        <w:rPr>
          <w:sz w:val="28"/>
        </w:rPr>
        <w:t xml:space="preserve"> have accessed the PAEPARD Competitive Research Fund (CRF). </w:t>
      </w:r>
    </w:p>
    <w:p w:rsidR="0034382F" w:rsidRDefault="0034035F" w:rsidP="00854785">
      <w:pPr>
        <w:jc w:val="both"/>
        <w:rPr>
          <w:sz w:val="28"/>
          <w:lang w:val="en-US"/>
        </w:rPr>
      </w:pPr>
      <w:r>
        <w:rPr>
          <w:sz w:val="28"/>
          <w:lang w:val="en-US"/>
        </w:rPr>
        <w:t>To support above partnership-</w:t>
      </w:r>
      <w:r w:rsidR="0034382F" w:rsidRPr="0034382F">
        <w:rPr>
          <w:sz w:val="28"/>
          <w:lang w:val="en-US"/>
        </w:rPr>
        <w:t xml:space="preserve">building and </w:t>
      </w:r>
      <w:r w:rsidR="0034382F">
        <w:rPr>
          <w:sz w:val="28"/>
          <w:lang w:val="en-US"/>
        </w:rPr>
        <w:t>the functioning of the consortia and their handling of the CRF resources</w:t>
      </w:r>
      <w:r>
        <w:rPr>
          <w:sz w:val="28"/>
          <w:lang w:val="en-US"/>
        </w:rPr>
        <w:t>,</w:t>
      </w:r>
      <w:r w:rsidR="0034382F">
        <w:rPr>
          <w:sz w:val="28"/>
          <w:lang w:val="en-US"/>
        </w:rPr>
        <w:t xml:space="preserve"> PAEPARD has implemented a </w:t>
      </w:r>
      <w:r w:rsidR="00854785" w:rsidRPr="0034382F">
        <w:rPr>
          <w:sz w:val="28"/>
          <w:lang w:val="en-US"/>
        </w:rPr>
        <w:t xml:space="preserve">capacity building </w:t>
      </w:r>
      <w:r w:rsidR="0034382F">
        <w:rPr>
          <w:sz w:val="28"/>
          <w:lang w:val="en-US"/>
        </w:rPr>
        <w:t>programme based on its capacity bu</w:t>
      </w:r>
      <w:r w:rsidR="008F2A35">
        <w:rPr>
          <w:sz w:val="28"/>
          <w:lang w:val="en-US"/>
        </w:rPr>
        <w:t>ilding strategy developed in 201</w:t>
      </w:r>
      <w:r w:rsidR="0034382F">
        <w:rPr>
          <w:sz w:val="28"/>
          <w:lang w:val="en-US"/>
        </w:rPr>
        <w:t xml:space="preserve">1 and refined in 2014. One </w:t>
      </w:r>
      <w:r w:rsidR="008F2A35">
        <w:rPr>
          <w:sz w:val="28"/>
          <w:lang w:val="en-US"/>
        </w:rPr>
        <w:t xml:space="preserve">of its major activities </w:t>
      </w:r>
      <w:r w:rsidR="0034382F">
        <w:rPr>
          <w:sz w:val="28"/>
          <w:lang w:val="en-US"/>
        </w:rPr>
        <w:t xml:space="preserve">have been so-called </w:t>
      </w:r>
      <w:r w:rsidR="00854785" w:rsidRPr="0034382F">
        <w:rPr>
          <w:sz w:val="28"/>
          <w:lang w:val="en-US"/>
        </w:rPr>
        <w:t>write-shop</w:t>
      </w:r>
      <w:r>
        <w:rPr>
          <w:sz w:val="28"/>
          <w:lang w:val="en-US"/>
        </w:rPr>
        <w:t xml:space="preserve">s, to build capacities of partners </w:t>
      </w:r>
      <w:proofErr w:type="gramStart"/>
      <w:r>
        <w:rPr>
          <w:sz w:val="28"/>
          <w:lang w:val="en-US"/>
        </w:rPr>
        <w:t>in  realizing</w:t>
      </w:r>
      <w:proofErr w:type="gramEnd"/>
      <w:r>
        <w:rPr>
          <w:sz w:val="28"/>
          <w:lang w:val="en-US"/>
        </w:rPr>
        <w:t xml:space="preserve"> </w:t>
      </w:r>
      <w:r w:rsidR="00462CA2">
        <w:rPr>
          <w:sz w:val="28"/>
          <w:lang w:val="en-US"/>
        </w:rPr>
        <w:t xml:space="preserve">and </w:t>
      </w:r>
      <w:r w:rsidR="00854785" w:rsidRPr="0034382F">
        <w:rPr>
          <w:sz w:val="28"/>
          <w:lang w:val="en-US"/>
        </w:rPr>
        <w:t>develop</w:t>
      </w:r>
      <w:r w:rsidR="0034382F">
        <w:rPr>
          <w:sz w:val="28"/>
          <w:lang w:val="en-US"/>
        </w:rPr>
        <w:t>ing</w:t>
      </w:r>
      <w:r w:rsidR="00854785" w:rsidRPr="0034382F">
        <w:rPr>
          <w:sz w:val="28"/>
          <w:lang w:val="en-US"/>
        </w:rPr>
        <w:t xml:space="preserve"> proposals responding to cal</w:t>
      </w:r>
      <w:r>
        <w:rPr>
          <w:sz w:val="28"/>
          <w:lang w:val="en-US"/>
        </w:rPr>
        <w:t xml:space="preserve">ls launched by donors. </w:t>
      </w:r>
      <w:r w:rsidR="002F1DDC">
        <w:rPr>
          <w:sz w:val="28"/>
          <w:lang w:val="en-US"/>
        </w:rPr>
        <w:t>Nine</w:t>
      </w:r>
      <w:r>
        <w:rPr>
          <w:sz w:val="28"/>
          <w:lang w:val="en-US"/>
        </w:rPr>
        <w:t xml:space="preserve"> </w:t>
      </w:r>
      <w:r w:rsidR="00BA3BE0">
        <w:rPr>
          <w:sz w:val="28"/>
          <w:lang w:val="en-US"/>
        </w:rPr>
        <w:t xml:space="preserve">formal </w:t>
      </w:r>
      <w:r w:rsidR="00854785" w:rsidRPr="0034382F">
        <w:rPr>
          <w:sz w:val="28"/>
          <w:lang w:val="en-US"/>
        </w:rPr>
        <w:t xml:space="preserve">write-shops </w:t>
      </w:r>
      <w:r>
        <w:rPr>
          <w:sz w:val="28"/>
          <w:lang w:val="en-US"/>
        </w:rPr>
        <w:t>have been organized by PAEPARD</w:t>
      </w:r>
      <w:r w:rsidR="00854785" w:rsidRPr="00854785">
        <w:rPr>
          <w:sz w:val="28"/>
          <w:lang w:val="en-US"/>
        </w:rPr>
        <w:t xml:space="preserve">. </w:t>
      </w:r>
      <w:r w:rsidR="0034382F">
        <w:rPr>
          <w:sz w:val="28"/>
          <w:lang w:val="en-US"/>
        </w:rPr>
        <w:t>While documentation of these write-shops is a</w:t>
      </w:r>
      <w:r w:rsidR="008F2A35">
        <w:rPr>
          <w:sz w:val="28"/>
          <w:lang w:val="en-US"/>
        </w:rPr>
        <w:t xml:space="preserve"> continuous process there was</w:t>
      </w:r>
      <w:r w:rsidR="0034382F">
        <w:rPr>
          <w:sz w:val="28"/>
          <w:lang w:val="en-US"/>
        </w:rPr>
        <w:t xml:space="preserve"> a need to generate </w:t>
      </w:r>
      <w:r w:rsidR="00854785" w:rsidRPr="00854785">
        <w:rPr>
          <w:sz w:val="28"/>
          <w:lang w:val="en-US"/>
        </w:rPr>
        <w:t xml:space="preserve">feedback from those who participated in the write-shops </w:t>
      </w:r>
      <w:r w:rsidR="0034382F">
        <w:rPr>
          <w:sz w:val="28"/>
          <w:lang w:val="en-US"/>
        </w:rPr>
        <w:t xml:space="preserve">as well as others </w:t>
      </w:r>
      <w:r>
        <w:rPr>
          <w:sz w:val="28"/>
          <w:lang w:val="en-US"/>
        </w:rPr>
        <w:t xml:space="preserve">inside and outside PAEPARD </w:t>
      </w:r>
      <w:r w:rsidR="0034382F">
        <w:rPr>
          <w:sz w:val="28"/>
          <w:lang w:val="en-US"/>
        </w:rPr>
        <w:t xml:space="preserve">on their implementation and outcome. </w:t>
      </w:r>
    </w:p>
    <w:p w:rsidR="00854785" w:rsidRPr="00854785" w:rsidRDefault="0034035F" w:rsidP="00854785">
      <w:pPr>
        <w:jc w:val="both"/>
        <w:rPr>
          <w:sz w:val="28"/>
          <w:lang w:val="en-US"/>
        </w:rPr>
      </w:pPr>
      <w:r>
        <w:rPr>
          <w:sz w:val="28"/>
          <w:lang w:val="en-US"/>
        </w:rPr>
        <w:t>PAEPARD therefore</w:t>
      </w:r>
      <w:r w:rsidR="0034382F">
        <w:rPr>
          <w:sz w:val="28"/>
          <w:lang w:val="en-US"/>
        </w:rPr>
        <w:t xml:space="preserve"> organized a 2 hour side event during t</w:t>
      </w:r>
      <w:r w:rsidR="00854785" w:rsidRPr="00854785">
        <w:rPr>
          <w:sz w:val="28"/>
          <w:lang w:val="en-US"/>
        </w:rPr>
        <w:t>he fifth Africa High</w:t>
      </w:r>
      <w:r w:rsidR="002F1DDC">
        <w:rPr>
          <w:sz w:val="28"/>
          <w:lang w:val="en-US"/>
        </w:rPr>
        <w:t>er</w:t>
      </w:r>
      <w:r w:rsidR="00854785" w:rsidRPr="00854785">
        <w:rPr>
          <w:sz w:val="28"/>
          <w:lang w:val="en-US"/>
        </w:rPr>
        <w:t xml:space="preserve"> Education Week </w:t>
      </w:r>
      <w:r w:rsidR="0034382F">
        <w:rPr>
          <w:sz w:val="28"/>
          <w:lang w:val="en-US"/>
        </w:rPr>
        <w:t>in Cape Town, South Africa</w:t>
      </w:r>
      <w:r w:rsidR="008F2A35">
        <w:rPr>
          <w:sz w:val="28"/>
          <w:lang w:val="en-US"/>
        </w:rPr>
        <w:t xml:space="preserve">, 16 – 20 October 2016 attended by </w:t>
      </w:r>
      <w:r w:rsidR="00854785" w:rsidRPr="00854785">
        <w:rPr>
          <w:sz w:val="28"/>
          <w:lang w:val="en-US"/>
        </w:rPr>
        <w:t xml:space="preserve">many partners and </w:t>
      </w:r>
      <w:r w:rsidR="008F2A35">
        <w:rPr>
          <w:sz w:val="28"/>
          <w:lang w:val="en-US"/>
        </w:rPr>
        <w:t xml:space="preserve">other organizations interested in the topic. </w:t>
      </w:r>
      <w:r>
        <w:rPr>
          <w:sz w:val="28"/>
          <w:lang w:val="en-US"/>
        </w:rPr>
        <w:t>Apart from increasing visibility of PAEPARD and its mandate and approach, t</w:t>
      </w:r>
      <w:r w:rsidR="008F2A35">
        <w:rPr>
          <w:sz w:val="28"/>
          <w:lang w:val="en-US"/>
        </w:rPr>
        <w:t>his side event had the following objectives:</w:t>
      </w:r>
      <w:r w:rsidR="00854785" w:rsidRPr="00854785">
        <w:rPr>
          <w:b/>
          <w:sz w:val="28"/>
          <w:lang w:val="en-US"/>
        </w:rPr>
        <w:t xml:space="preserve"> </w:t>
      </w:r>
    </w:p>
    <w:p w:rsidR="0034035F" w:rsidRPr="0034035F" w:rsidRDefault="0034035F" w:rsidP="0034035F">
      <w:pPr>
        <w:numPr>
          <w:ilvl w:val="0"/>
          <w:numId w:val="3"/>
        </w:numPr>
        <w:jc w:val="both"/>
        <w:rPr>
          <w:sz w:val="28"/>
        </w:rPr>
      </w:pPr>
      <w:r>
        <w:rPr>
          <w:sz w:val="28"/>
          <w:lang w:val="en-US"/>
        </w:rPr>
        <w:t xml:space="preserve">Review the implementation of the write-shops and analyze </w:t>
      </w:r>
      <w:r w:rsidRPr="00854785">
        <w:rPr>
          <w:sz w:val="28"/>
          <w:lang w:val="en-US"/>
        </w:rPr>
        <w:t>the challenges faced when preparing and facilitating the</w:t>
      </w:r>
      <w:r>
        <w:rPr>
          <w:sz w:val="28"/>
          <w:lang w:val="en-US"/>
        </w:rPr>
        <w:t>m;</w:t>
      </w:r>
    </w:p>
    <w:p w:rsidR="0034382F" w:rsidRPr="0034035F" w:rsidRDefault="0034382F" w:rsidP="0034035F">
      <w:pPr>
        <w:numPr>
          <w:ilvl w:val="0"/>
          <w:numId w:val="3"/>
        </w:numPr>
        <w:jc w:val="both"/>
        <w:rPr>
          <w:sz w:val="28"/>
        </w:rPr>
      </w:pPr>
      <w:r>
        <w:rPr>
          <w:sz w:val="28"/>
          <w:lang w:val="en-US"/>
        </w:rPr>
        <w:t xml:space="preserve">Collect </w:t>
      </w:r>
      <w:r w:rsidR="00854785" w:rsidRPr="00854785">
        <w:rPr>
          <w:sz w:val="28"/>
          <w:lang w:val="en-US"/>
        </w:rPr>
        <w:t>feedback on the outputs/outcomes</w:t>
      </w:r>
      <w:r>
        <w:rPr>
          <w:sz w:val="28"/>
          <w:lang w:val="en-US"/>
        </w:rPr>
        <w:t xml:space="preserve">/impacts of PAEPARD write-shops such </w:t>
      </w:r>
      <w:r w:rsidR="00CC5707">
        <w:rPr>
          <w:sz w:val="28"/>
          <w:lang w:val="en-US"/>
        </w:rPr>
        <w:t xml:space="preserve">as on the </w:t>
      </w:r>
      <w:r>
        <w:rPr>
          <w:sz w:val="28"/>
          <w:lang w:val="en-US"/>
        </w:rPr>
        <w:t xml:space="preserve">capacity in </w:t>
      </w:r>
      <w:r w:rsidR="00854785" w:rsidRPr="00854785">
        <w:rPr>
          <w:sz w:val="28"/>
          <w:lang w:val="en-US"/>
        </w:rPr>
        <w:t xml:space="preserve">competing for grants, on awareness on funding opportunities, on partnership management and other related benefits. </w:t>
      </w:r>
    </w:p>
    <w:p w:rsidR="008537B2" w:rsidRPr="00854785" w:rsidRDefault="0034382F" w:rsidP="00854785">
      <w:pPr>
        <w:numPr>
          <w:ilvl w:val="0"/>
          <w:numId w:val="3"/>
        </w:numPr>
        <w:jc w:val="both"/>
        <w:rPr>
          <w:sz w:val="28"/>
        </w:rPr>
      </w:pPr>
      <w:r>
        <w:rPr>
          <w:sz w:val="28"/>
          <w:lang w:val="en-US"/>
        </w:rPr>
        <w:t>A</w:t>
      </w:r>
      <w:r w:rsidR="00854785" w:rsidRPr="00854785">
        <w:rPr>
          <w:sz w:val="28"/>
          <w:lang w:val="en-US"/>
        </w:rPr>
        <w:t xml:space="preserve">ssess the implementation </w:t>
      </w:r>
      <w:r>
        <w:rPr>
          <w:sz w:val="28"/>
          <w:lang w:val="en-US"/>
        </w:rPr>
        <w:t xml:space="preserve">and use </w:t>
      </w:r>
      <w:r w:rsidR="00854785" w:rsidRPr="00854785">
        <w:rPr>
          <w:sz w:val="28"/>
          <w:lang w:val="en-US"/>
        </w:rPr>
        <w:t>of knowledge acquired during the write-shops.</w:t>
      </w:r>
    </w:p>
    <w:p w:rsidR="008537B2" w:rsidRDefault="008537B2" w:rsidP="008537B2">
      <w:pPr>
        <w:jc w:val="both"/>
        <w:rPr>
          <w:sz w:val="28"/>
        </w:rPr>
      </w:pPr>
    </w:p>
    <w:p w:rsidR="00CA7878" w:rsidRDefault="00CA7878">
      <w:pPr>
        <w:rPr>
          <w:b/>
          <w:sz w:val="28"/>
        </w:rPr>
      </w:pPr>
      <w:r>
        <w:rPr>
          <w:b/>
          <w:sz w:val="28"/>
        </w:rPr>
        <w:br w:type="page"/>
      </w:r>
    </w:p>
    <w:p w:rsidR="008537B2" w:rsidRDefault="008537B2" w:rsidP="008537B2">
      <w:pPr>
        <w:jc w:val="both"/>
        <w:rPr>
          <w:sz w:val="28"/>
        </w:rPr>
      </w:pPr>
      <w:r w:rsidRPr="00FF3E2C">
        <w:rPr>
          <w:b/>
          <w:sz w:val="28"/>
        </w:rPr>
        <w:lastRenderedPageBreak/>
        <w:t>The side event and its process</w:t>
      </w:r>
    </w:p>
    <w:p w:rsidR="00F80F76" w:rsidRDefault="00CC5707" w:rsidP="008537B2">
      <w:pPr>
        <w:jc w:val="both"/>
        <w:rPr>
          <w:sz w:val="28"/>
        </w:rPr>
      </w:pPr>
      <w:r>
        <w:rPr>
          <w:sz w:val="28"/>
        </w:rPr>
        <w:t>Given above purpose</w:t>
      </w:r>
      <w:r w:rsidR="0034035F">
        <w:rPr>
          <w:sz w:val="28"/>
        </w:rPr>
        <w:t>s</w:t>
      </w:r>
      <w:r>
        <w:rPr>
          <w:sz w:val="28"/>
        </w:rPr>
        <w:t xml:space="preserve"> </w:t>
      </w:r>
      <w:r w:rsidR="002963C0">
        <w:rPr>
          <w:sz w:val="28"/>
        </w:rPr>
        <w:t>t</w:t>
      </w:r>
      <w:r w:rsidR="00913404">
        <w:rPr>
          <w:sz w:val="28"/>
        </w:rPr>
        <w:t xml:space="preserve">he side event </w:t>
      </w:r>
      <w:r>
        <w:rPr>
          <w:sz w:val="28"/>
        </w:rPr>
        <w:t>was designed around two ma</w:t>
      </w:r>
      <w:r w:rsidR="0034035F">
        <w:rPr>
          <w:sz w:val="28"/>
        </w:rPr>
        <w:t>in forms of inputs on the write-</w:t>
      </w:r>
      <w:r>
        <w:rPr>
          <w:sz w:val="28"/>
        </w:rPr>
        <w:t xml:space="preserve">shops </w:t>
      </w:r>
      <w:r w:rsidR="00913404">
        <w:rPr>
          <w:sz w:val="28"/>
        </w:rPr>
        <w:t>as part of PAEPA</w:t>
      </w:r>
      <w:r>
        <w:rPr>
          <w:sz w:val="28"/>
        </w:rPr>
        <w:t xml:space="preserve">RD’s capacity building strategy: a </w:t>
      </w:r>
      <w:r w:rsidR="00F80F76">
        <w:rPr>
          <w:sz w:val="28"/>
        </w:rPr>
        <w:t>structured</w:t>
      </w:r>
      <w:r>
        <w:rPr>
          <w:sz w:val="28"/>
        </w:rPr>
        <w:t xml:space="preserve"> presentation on the </w:t>
      </w:r>
      <w:r w:rsidR="00F80F76">
        <w:rPr>
          <w:sz w:val="28"/>
        </w:rPr>
        <w:t xml:space="preserve">rationale, implementation and outcome of the write-shop followed by focused </w:t>
      </w:r>
      <w:r w:rsidR="00913404">
        <w:rPr>
          <w:sz w:val="28"/>
        </w:rPr>
        <w:t xml:space="preserve">interventions from </w:t>
      </w:r>
      <w:r w:rsidR="00F80F76">
        <w:rPr>
          <w:sz w:val="28"/>
        </w:rPr>
        <w:t xml:space="preserve">four </w:t>
      </w:r>
      <w:r w:rsidR="00913404">
        <w:rPr>
          <w:sz w:val="28"/>
        </w:rPr>
        <w:t>panellists who had been involved in one or more write-shops</w:t>
      </w:r>
      <w:r w:rsidR="002963C0">
        <w:rPr>
          <w:sz w:val="28"/>
        </w:rPr>
        <w:t xml:space="preserve"> </w:t>
      </w:r>
      <w:r w:rsidR="00F80F76">
        <w:rPr>
          <w:sz w:val="28"/>
        </w:rPr>
        <w:t>and shared their views on process and outcome.</w:t>
      </w:r>
      <w:r w:rsidR="00740BC6">
        <w:rPr>
          <w:sz w:val="28"/>
        </w:rPr>
        <w:t xml:space="preserve"> They included three PAEPARD partners and one outside the direct PAEPARD partnership</w:t>
      </w:r>
      <w:r w:rsidR="00664B51">
        <w:rPr>
          <w:sz w:val="28"/>
        </w:rPr>
        <w:t xml:space="preserve">. A copy of the structured presentation has been added at the end </w:t>
      </w:r>
      <w:r w:rsidR="0060529A">
        <w:rPr>
          <w:sz w:val="28"/>
        </w:rPr>
        <w:t xml:space="preserve">of </w:t>
      </w:r>
      <w:r w:rsidR="00664B51">
        <w:rPr>
          <w:sz w:val="28"/>
        </w:rPr>
        <w:t>this report</w:t>
      </w:r>
      <w:r w:rsidR="008416C0">
        <w:rPr>
          <w:sz w:val="28"/>
        </w:rPr>
        <w:t xml:space="preserve"> as Annex 2</w:t>
      </w:r>
      <w:r w:rsidR="00664B51">
        <w:rPr>
          <w:sz w:val="28"/>
        </w:rPr>
        <w:t>.</w:t>
      </w:r>
    </w:p>
    <w:p w:rsidR="00913404" w:rsidRDefault="00A81B79" w:rsidP="008537B2">
      <w:pPr>
        <w:jc w:val="both"/>
        <w:rPr>
          <w:sz w:val="28"/>
        </w:rPr>
      </w:pPr>
      <w:r>
        <w:rPr>
          <w:sz w:val="28"/>
        </w:rPr>
        <w:t xml:space="preserve">The above presentations were preceded by an introduction into PAEPARD and its work while the plenary discussion was concluded by a wrap-up by the vice-president of </w:t>
      </w:r>
      <w:proofErr w:type="spellStart"/>
      <w:r>
        <w:rPr>
          <w:sz w:val="28"/>
        </w:rPr>
        <w:t>Agrinatura</w:t>
      </w:r>
      <w:proofErr w:type="spellEnd"/>
      <w:r>
        <w:rPr>
          <w:sz w:val="28"/>
        </w:rPr>
        <w:t xml:space="preserve"> and closing remarks by the executive director of FARA. The </w:t>
      </w:r>
      <w:r w:rsidR="0034035F">
        <w:rPr>
          <w:sz w:val="28"/>
        </w:rPr>
        <w:t xml:space="preserve">full </w:t>
      </w:r>
      <w:r>
        <w:rPr>
          <w:sz w:val="28"/>
        </w:rPr>
        <w:t>schedule of the side event and details of all speakers is found attached</w:t>
      </w:r>
      <w:r w:rsidR="008416C0">
        <w:rPr>
          <w:sz w:val="28"/>
        </w:rPr>
        <w:t xml:space="preserve"> as Annex 1</w:t>
      </w:r>
      <w:r>
        <w:rPr>
          <w:sz w:val="28"/>
        </w:rPr>
        <w:t>.</w:t>
      </w:r>
    </w:p>
    <w:p w:rsidR="00751E53" w:rsidRDefault="00751E53" w:rsidP="008537B2">
      <w:pPr>
        <w:jc w:val="both"/>
        <w:rPr>
          <w:sz w:val="28"/>
        </w:rPr>
      </w:pPr>
    </w:p>
    <w:p w:rsidR="00466B4B" w:rsidRDefault="00751E53" w:rsidP="00751E53">
      <w:pPr>
        <w:jc w:val="center"/>
        <w:rPr>
          <w:sz w:val="28"/>
        </w:rPr>
      </w:pPr>
      <w:r w:rsidRPr="00466B4B">
        <w:rPr>
          <w:noProof/>
          <w:sz w:val="28"/>
          <w:lang w:val="en-US"/>
        </w:rPr>
        <w:drawing>
          <wp:inline distT="0" distB="0" distL="0" distR="0" wp14:anchorId="17520AC0" wp14:editId="4173335A">
            <wp:extent cx="4425205" cy="2928412"/>
            <wp:effectExtent l="0" t="0" r="0" b="5715"/>
            <wp:docPr id="2" name="Picture 2" descr="\\SRV-KIT0145\SpaceUser\L.v.Veldhuizen\My Pictures\PAEPARD SA\DSCN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RV-KIT0145\SpaceUser\L.v.Veldhuizen\My Pictures\PAEPARD SA\DSCN070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848" b="6932"/>
                    <a:stretch/>
                  </pic:blipFill>
                  <pic:spPr bwMode="auto">
                    <a:xfrm>
                      <a:off x="0" y="0"/>
                      <a:ext cx="4436400" cy="2935820"/>
                    </a:xfrm>
                    <a:prstGeom prst="rect">
                      <a:avLst/>
                    </a:prstGeom>
                    <a:noFill/>
                    <a:ln>
                      <a:noFill/>
                    </a:ln>
                    <a:extLst>
                      <a:ext uri="{53640926-AAD7-44D8-BBD7-CCE9431645EC}">
                        <a14:shadowObscured xmlns:a14="http://schemas.microsoft.com/office/drawing/2010/main"/>
                      </a:ext>
                    </a:extLst>
                  </pic:spPr>
                </pic:pic>
              </a:graphicData>
            </a:graphic>
          </wp:inline>
        </w:drawing>
      </w:r>
    </w:p>
    <w:p w:rsidR="00225EB1" w:rsidRDefault="00740BC6" w:rsidP="00225EB1">
      <w:pPr>
        <w:jc w:val="both"/>
        <w:rPr>
          <w:sz w:val="28"/>
        </w:rPr>
      </w:pPr>
      <w:r>
        <w:rPr>
          <w:sz w:val="28"/>
        </w:rPr>
        <w:t>P</w:t>
      </w:r>
      <w:r w:rsidR="00225EB1">
        <w:rPr>
          <w:sz w:val="28"/>
        </w:rPr>
        <w:t>anellists had been asked to focus their inputs</w:t>
      </w:r>
      <w:r w:rsidR="0034035F">
        <w:rPr>
          <w:sz w:val="28"/>
        </w:rPr>
        <w:t xml:space="preserve"> on the following key questions</w:t>
      </w:r>
      <w:r w:rsidR="00225EB1">
        <w:rPr>
          <w:sz w:val="28"/>
        </w:rPr>
        <w:t>:</w:t>
      </w:r>
    </w:p>
    <w:p w:rsidR="00225EB1" w:rsidRPr="00FF3E2C" w:rsidRDefault="00225EB1" w:rsidP="00225EB1">
      <w:pPr>
        <w:pStyle w:val="ListParagraph"/>
        <w:numPr>
          <w:ilvl w:val="0"/>
          <w:numId w:val="1"/>
        </w:numPr>
        <w:jc w:val="both"/>
        <w:rPr>
          <w:sz w:val="28"/>
          <w:lang w:val="en-US"/>
        </w:rPr>
      </w:pPr>
      <w:r>
        <w:rPr>
          <w:sz w:val="28"/>
          <w:lang w:val="en-US"/>
        </w:rPr>
        <w:t>What are important l</w:t>
      </w:r>
      <w:r w:rsidRPr="00FF3E2C">
        <w:rPr>
          <w:sz w:val="28"/>
          <w:lang w:val="en-US"/>
        </w:rPr>
        <w:t>essons on the implementation of the write-shops, what worked well and what not?</w:t>
      </w:r>
    </w:p>
    <w:p w:rsidR="00225EB1" w:rsidRDefault="00225EB1" w:rsidP="00225EB1">
      <w:pPr>
        <w:pStyle w:val="ListParagraph"/>
        <w:numPr>
          <w:ilvl w:val="0"/>
          <w:numId w:val="1"/>
        </w:numPr>
        <w:jc w:val="both"/>
        <w:rPr>
          <w:sz w:val="28"/>
          <w:lang w:val="en-US"/>
        </w:rPr>
      </w:pPr>
      <w:r>
        <w:rPr>
          <w:sz w:val="28"/>
          <w:lang w:val="en-US"/>
        </w:rPr>
        <w:t xml:space="preserve">Have there been outcome and </w:t>
      </w:r>
      <w:r w:rsidRPr="00FF3E2C">
        <w:rPr>
          <w:sz w:val="28"/>
          <w:lang w:val="en-US"/>
        </w:rPr>
        <w:t xml:space="preserve">impacts </w:t>
      </w:r>
      <w:r>
        <w:rPr>
          <w:sz w:val="28"/>
          <w:lang w:val="en-US"/>
        </w:rPr>
        <w:t>of the write-shops (</w:t>
      </w:r>
      <w:r w:rsidRPr="00FF3E2C">
        <w:rPr>
          <w:sz w:val="28"/>
          <w:lang w:val="en-US"/>
        </w:rPr>
        <w:t>direct and indirect, short and medium term).</w:t>
      </w:r>
      <w:r>
        <w:rPr>
          <w:sz w:val="28"/>
          <w:lang w:val="en-US"/>
        </w:rPr>
        <w:t xml:space="preserve"> Which are they?</w:t>
      </w:r>
    </w:p>
    <w:p w:rsidR="00466B4B" w:rsidRPr="00751E53" w:rsidRDefault="00740BC6" w:rsidP="00923171">
      <w:pPr>
        <w:pStyle w:val="ListParagraph"/>
        <w:numPr>
          <w:ilvl w:val="0"/>
          <w:numId w:val="1"/>
        </w:numPr>
        <w:jc w:val="both"/>
        <w:rPr>
          <w:sz w:val="28"/>
          <w:lang w:val="en-US"/>
        </w:rPr>
      </w:pPr>
      <w:r w:rsidRPr="00751E53">
        <w:rPr>
          <w:sz w:val="28"/>
        </w:rPr>
        <w:t xml:space="preserve">In short had their </w:t>
      </w:r>
      <w:r w:rsidRPr="00751E53">
        <w:rPr>
          <w:sz w:val="28"/>
          <w:lang w:val="en-US"/>
        </w:rPr>
        <w:t>expectations on the write-shops been met?</w:t>
      </w:r>
    </w:p>
    <w:p w:rsidR="00751E53" w:rsidRDefault="00337E76" w:rsidP="00751E53">
      <w:pPr>
        <w:jc w:val="both"/>
        <w:rPr>
          <w:sz w:val="28"/>
          <w:lang w:val="en-US"/>
        </w:rPr>
      </w:pPr>
      <w:r>
        <w:rPr>
          <w:sz w:val="28"/>
          <w:lang w:val="en-US"/>
        </w:rPr>
        <w:lastRenderedPageBreak/>
        <w:t>During the second part of the side event there was ample opportunity for t</w:t>
      </w:r>
      <w:r w:rsidR="00C351CA">
        <w:rPr>
          <w:sz w:val="28"/>
          <w:lang w:val="en-US"/>
        </w:rPr>
        <w:t xml:space="preserve">he audience to respond to the presentations, challenge findings and also </w:t>
      </w:r>
      <w:r w:rsidR="00225EB1">
        <w:rPr>
          <w:sz w:val="28"/>
          <w:lang w:val="en-US"/>
        </w:rPr>
        <w:t xml:space="preserve">share </w:t>
      </w:r>
      <w:r>
        <w:rPr>
          <w:sz w:val="28"/>
          <w:lang w:val="en-US"/>
        </w:rPr>
        <w:t>own experiences</w:t>
      </w:r>
      <w:r w:rsidR="00C351CA">
        <w:rPr>
          <w:sz w:val="28"/>
          <w:lang w:val="en-US"/>
        </w:rPr>
        <w:t xml:space="preserve"> with write-shops</w:t>
      </w:r>
      <w:r>
        <w:rPr>
          <w:sz w:val="28"/>
          <w:lang w:val="en-US"/>
        </w:rPr>
        <w:t xml:space="preserve">. The main observations and findings from </w:t>
      </w:r>
      <w:r w:rsidR="0060529A">
        <w:rPr>
          <w:sz w:val="28"/>
          <w:lang w:val="en-US"/>
        </w:rPr>
        <w:t>the panelists</w:t>
      </w:r>
      <w:r w:rsidR="0034035F">
        <w:rPr>
          <w:sz w:val="28"/>
          <w:lang w:val="en-US"/>
        </w:rPr>
        <w:t xml:space="preserve"> and the plenary </w:t>
      </w:r>
      <w:r w:rsidR="00225EB1">
        <w:rPr>
          <w:sz w:val="28"/>
          <w:lang w:val="en-US"/>
        </w:rPr>
        <w:t xml:space="preserve">discussion are </w:t>
      </w:r>
      <w:r>
        <w:rPr>
          <w:sz w:val="28"/>
          <w:lang w:val="en-US"/>
        </w:rPr>
        <w:t>capture</w:t>
      </w:r>
      <w:r w:rsidR="00225EB1">
        <w:rPr>
          <w:sz w:val="28"/>
          <w:lang w:val="en-US"/>
        </w:rPr>
        <w:t>d in the next chapter of this brief report.</w:t>
      </w:r>
      <w:r w:rsidR="009E4AC8">
        <w:rPr>
          <w:sz w:val="28"/>
          <w:lang w:val="en-US"/>
        </w:rPr>
        <w:t xml:space="preserve"> </w:t>
      </w:r>
    </w:p>
    <w:p w:rsidR="00751E53" w:rsidRDefault="009E4AC8" w:rsidP="007A7839">
      <w:pPr>
        <w:jc w:val="both"/>
        <w:rPr>
          <w:sz w:val="28"/>
          <w:lang w:val="en-US"/>
        </w:rPr>
      </w:pPr>
      <w:r>
        <w:rPr>
          <w:sz w:val="28"/>
          <w:lang w:val="en-US"/>
        </w:rPr>
        <w:t xml:space="preserve">All in all the side event </w:t>
      </w:r>
      <w:r w:rsidR="0034035F">
        <w:rPr>
          <w:sz w:val="28"/>
          <w:lang w:val="en-US"/>
        </w:rPr>
        <w:t xml:space="preserve">went very well. It </w:t>
      </w:r>
      <w:r w:rsidRPr="008173F7">
        <w:rPr>
          <w:sz w:val="28"/>
          <w:lang w:val="en-US"/>
        </w:rPr>
        <w:t xml:space="preserve">took </w:t>
      </w:r>
      <w:r w:rsidR="008173F7" w:rsidRPr="008173F7">
        <w:rPr>
          <w:sz w:val="28"/>
          <w:lang w:val="en-US"/>
        </w:rPr>
        <w:t xml:space="preserve">little less than </w:t>
      </w:r>
      <w:r w:rsidRPr="008173F7">
        <w:rPr>
          <w:sz w:val="28"/>
          <w:lang w:val="en-US"/>
        </w:rPr>
        <w:t>2</w:t>
      </w:r>
      <w:proofErr w:type="gramStart"/>
      <w:r w:rsidR="008173F7" w:rsidRPr="008173F7">
        <w:rPr>
          <w:sz w:val="28"/>
          <w:lang w:val="en-US"/>
        </w:rPr>
        <w:t>,5</w:t>
      </w:r>
      <w:proofErr w:type="gramEnd"/>
      <w:r w:rsidR="008173F7" w:rsidRPr="008173F7">
        <w:rPr>
          <w:sz w:val="28"/>
          <w:lang w:val="en-US"/>
        </w:rPr>
        <w:t xml:space="preserve"> </w:t>
      </w:r>
      <w:r w:rsidR="0034035F">
        <w:rPr>
          <w:sz w:val="28"/>
          <w:lang w:val="en-US"/>
        </w:rPr>
        <w:t xml:space="preserve">hours and attracted at least </w:t>
      </w:r>
      <w:r w:rsidR="008173F7">
        <w:rPr>
          <w:sz w:val="28"/>
          <w:lang w:val="en-US"/>
        </w:rPr>
        <w:t>60 people around 5</w:t>
      </w:r>
      <w:r w:rsidR="00225EB1">
        <w:rPr>
          <w:sz w:val="28"/>
          <w:lang w:val="en-US"/>
        </w:rPr>
        <w:t xml:space="preserve">0% of whom indicated by show of hands to be directly linked </w:t>
      </w:r>
      <w:r w:rsidR="008173F7">
        <w:rPr>
          <w:sz w:val="28"/>
          <w:lang w:val="en-US"/>
        </w:rPr>
        <w:t xml:space="preserve">to PAEPARD. Most participants </w:t>
      </w:r>
      <w:r w:rsidR="00704249">
        <w:rPr>
          <w:sz w:val="28"/>
          <w:lang w:val="en-US"/>
        </w:rPr>
        <w:t>(</w:t>
      </w:r>
      <w:r w:rsidR="008173F7">
        <w:rPr>
          <w:sz w:val="28"/>
          <w:lang w:val="en-US"/>
        </w:rPr>
        <w:t>at least 75 %</w:t>
      </w:r>
      <w:r w:rsidR="006B199A">
        <w:rPr>
          <w:sz w:val="28"/>
          <w:lang w:val="en-US"/>
        </w:rPr>
        <w:t>)</w:t>
      </w:r>
      <w:r w:rsidR="00225EB1">
        <w:rPr>
          <w:sz w:val="28"/>
          <w:lang w:val="en-US"/>
        </w:rPr>
        <w:t xml:space="preserve"> </w:t>
      </w:r>
      <w:r w:rsidR="008173F7">
        <w:rPr>
          <w:sz w:val="28"/>
          <w:lang w:val="en-US"/>
        </w:rPr>
        <w:t xml:space="preserve">indicated to be </w:t>
      </w:r>
      <w:r w:rsidR="00225EB1">
        <w:rPr>
          <w:sz w:val="28"/>
          <w:lang w:val="en-US"/>
        </w:rPr>
        <w:t>researchers.</w:t>
      </w:r>
      <w:r w:rsidR="008416C0">
        <w:rPr>
          <w:sz w:val="28"/>
          <w:lang w:val="en-US"/>
        </w:rPr>
        <w:t xml:space="preserve"> </w:t>
      </w:r>
      <w:r w:rsidR="00704249">
        <w:rPr>
          <w:sz w:val="28"/>
          <w:lang w:val="en-US"/>
        </w:rPr>
        <w:t>Laurens van Veldhuizen</w:t>
      </w:r>
      <w:r w:rsidR="00704249" w:rsidRPr="00913404">
        <w:rPr>
          <w:sz w:val="28"/>
          <w:lang w:val="en-US"/>
        </w:rPr>
        <w:t xml:space="preserve"> from </w:t>
      </w:r>
      <w:r w:rsidR="00704249">
        <w:rPr>
          <w:sz w:val="28"/>
          <w:lang w:val="en-US"/>
        </w:rPr>
        <w:t>the Royal Tropical Institute (</w:t>
      </w:r>
      <w:r w:rsidR="00704249" w:rsidRPr="00913404">
        <w:rPr>
          <w:sz w:val="28"/>
          <w:lang w:val="en-US"/>
        </w:rPr>
        <w:t>KIT</w:t>
      </w:r>
      <w:r w:rsidR="00704249">
        <w:rPr>
          <w:sz w:val="28"/>
          <w:lang w:val="en-US"/>
        </w:rPr>
        <w:t>)</w:t>
      </w:r>
      <w:r w:rsidR="00704249" w:rsidRPr="00913404">
        <w:rPr>
          <w:sz w:val="28"/>
          <w:lang w:val="en-US"/>
        </w:rPr>
        <w:t xml:space="preserve">, </w:t>
      </w:r>
      <w:r w:rsidR="00704249">
        <w:rPr>
          <w:sz w:val="28"/>
          <w:lang w:val="en-US"/>
        </w:rPr>
        <w:t>the N</w:t>
      </w:r>
      <w:r w:rsidR="00704249" w:rsidRPr="00913404">
        <w:rPr>
          <w:sz w:val="28"/>
          <w:lang w:val="en-US"/>
        </w:rPr>
        <w:t>etherlands</w:t>
      </w:r>
      <w:r w:rsidR="0034035F">
        <w:rPr>
          <w:sz w:val="28"/>
          <w:lang w:val="en-US"/>
        </w:rPr>
        <w:t>,</w:t>
      </w:r>
      <w:r w:rsidR="00704249" w:rsidRPr="00913404">
        <w:rPr>
          <w:sz w:val="28"/>
          <w:lang w:val="en-US"/>
        </w:rPr>
        <w:t xml:space="preserve"> </w:t>
      </w:r>
      <w:r w:rsidR="00704249">
        <w:rPr>
          <w:sz w:val="28"/>
          <w:lang w:val="en-US"/>
        </w:rPr>
        <w:t>handled the facilitation of the event.</w:t>
      </w:r>
    </w:p>
    <w:p w:rsidR="00751E53" w:rsidRDefault="00751E53" w:rsidP="007A7839">
      <w:pPr>
        <w:jc w:val="both"/>
        <w:rPr>
          <w:sz w:val="28"/>
          <w:lang w:val="en-US"/>
        </w:rPr>
      </w:pPr>
    </w:p>
    <w:p w:rsidR="00740BC6" w:rsidRDefault="00751E53" w:rsidP="00751E53">
      <w:pPr>
        <w:jc w:val="center"/>
        <w:rPr>
          <w:b/>
          <w:sz w:val="28"/>
          <w:lang w:val="en-US"/>
        </w:rPr>
      </w:pPr>
      <w:r w:rsidRPr="00466B4B">
        <w:rPr>
          <w:noProof/>
          <w:sz w:val="28"/>
          <w:lang w:val="en-US"/>
        </w:rPr>
        <w:drawing>
          <wp:inline distT="0" distB="0" distL="0" distR="0" wp14:anchorId="166C30E7" wp14:editId="4F9CC1FE">
            <wp:extent cx="4248337" cy="2897494"/>
            <wp:effectExtent l="0" t="0" r="0" b="0"/>
            <wp:docPr id="1" name="Picture 1" descr="\\SRV-KIT0145\SpaceUser\L.v.Veldhuizen\My Pictures\PAEPARD SA\DSCN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RV-KIT0145\SpaceUser\L.v.Veldhuizen\My Pictures\PAEPARD SA\DSCN07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343" t="13162"/>
                    <a:stretch/>
                  </pic:blipFill>
                  <pic:spPr bwMode="auto">
                    <a:xfrm>
                      <a:off x="0" y="0"/>
                      <a:ext cx="4258139" cy="2904179"/>
                    </a:xfrm>
                    <a:prstGeom prst="rect">
                      <a:avLst/>
                    </a:prstGeom>
                    <a:noFill/>
                    <a:ln>
                      <a:noFill/>
                    </a:ln>
                    <a:extLst>
                      <a:ext uri="{53640926-AAD7-44D8-BBD7-CCE9431645EC}">
                        <a14:shadowObscured xmlns:a14="http://schemas.microsoft.com/office/drawing/2010/main"/>
                      </a:ext>
                    </a:extLst>
                  </pic:spPr>
                </pic:pic>
              </a:graphicData>
            </a:graphic>
          </wp:inline>
        </w:drawing>
      </w:r>
      <w:r w:rsidR="00740BC6">
        <w:rPr>
          <w:b/>
          <w:sz w:val="28"/>
          <w:lang w:val="en-US"/>
        </w:rPr>
        <w:br w:type="page"/>
      </w:r>
    </w:p>
    <w:p w:rsidR="00C351CA" w:rsidRDefault="0034035F" w:rsidP="00FF3E2C">
      <w:pPr>
        <w:jc w:val="both"/>
        <w:rPr>
          <w:b/>
          <w:sz w:val="28"/>
          <w:lang w:val="en-US"/>
        </w:rPr>
      </w:pPr>
      <w:r>
        <w:rPr>
          <w:b/>
          <w:sz w:val="28"/>
          <w:lang w:val="en-US"/>
        </w:rPr>
        <w:lastRenderedPageBreak/>
        <w:t>Questions and n</w:t>
      </w:r>
      <w:r w:rsidR="00740BC6">
        <w:rPr>
          <w:b/>
          <w:sz w:val="28"/>
          <w:lang w:val="en-US"/>
        </w:rPr>
        <w:t xml:space="preserve">otes from the </w:t>
      </w:r>
      <w:r>
        <w:rPr>
          <w:b/>
          <w:sz w:val="28"/>
          <w:lang w:val="en-US"/>
        </w:rPr>
        <w:t xml:space="preserve">panelists and the </w:t>
      </w:r>
      <w:r w:rsidR="00740BC6">
        <w:rPr>
          <w:b/>
          <w:sz w:val="28"/>
          <w:lang w:val="en-US"/>
        </w:rPr>
        <w:t>discussion</w:t>
      </w:r>
    </w:p>
    <w:p w:rsidR="00740BC6" w:rsidRPr="00854785" w:rsidRDefault="00740BC6" w:rsidP="00740BC6">
      <w:pPr>
        <w:jc w:val="both"/>
        <w:rPr>
          <w:sz w:val="28"/>
          <w:lang w:val="en-US"/>
        </w:rPr>
      </w:pPr>
      <w:r w:rsidRPr="00740BC6">
        <w:rPr>
          <w:sz w:val="28"/>
          <w:lang w:val="en-US"/>
        </w:rPr>
        <w:t>Following</w:t>
      </w:r>
      <w:r>
        <w:rPr>
          <w:sz w:val="28"/>
          <w:lang w:val="en-US"/>
        </w:rPr>
        <w:t xml:space="preserve"> the presentation introducing PAEPARD participants asked questions for clarification on a number of issues: </w:t>
      </w:r>
    </w:p>
    <w:p w:rsidR="00321244" w:rsidRDefault="00321244" w:rsidP="00664B51">
      <w:pPr>
        <w:pStyle w:val="ListParagraph"/>
        <w:numPr>
          <w:ilvl w:val="0"/>
          <w:numId w:val="1"/>
        </w:numPr>
        <w:jc w:val="both"/>
        <w:rPr>
          <w:sz w:val="28"/>
          <w:lang w:val="en-US"/>
        </w:rPr>
      </w:pPr>
      <w:proofErr w:type="spellStart"/>
      <w:r w:rsidRPr="00321244">
        <w:rPr>
          <w:sz w:val="28"/>
          <w:lang w:val="en-US"/>
        </w:rPr>
        <w:t>Dgroup</w:t>
      </w:r>
      <w:proofErr w:type="spellEnd"/>
      <w:r w:rsidRPr="00321244">
        <w:rPr>
          <w:sz w:val="28"/>
          <w:lang w:val="en-US"/>
        </w:rPr>
        <w:t xml:space="preserve"> w</w:t>
      </w:r>
      <w:r w:rsidR="006B199A">
        <w:rPr>
          <w:sz w:val="28"/>
          <w:lang w:val="en-US"/>
        </w:rPr>
        <w:t>as</w:t>
      </w:r>
      <w:r w:rsidRPr="00321244">
        <w:rPr>
          <w:sz w:val="28"/>
          <w:lang w:val="en-US"/>
        </w:rPr>
        <w:t xml:space="preserve"> explained to be a web-based communication tool that allows sharing of information to a large group of people through Emails</w:t>
      </w:r>
      <w:r w:rsidR="000A7148">
        <w:rPr>
          <w:sz w:val="28"/>
          <w:lang w:val="en-US"/>
        </w:rPr>
        <w:t>.</w:t>
      </w:r>
    </w:p>
    <w:p w:rsidR="00321244" w:rsidRDefault="00321244" w:rsidP="00664B51">
      <w:pPr>
        <w:pStyle w:val="ListParagraph"/>
        <w:numPr>
          <w:ilvl w:val="0"/>
          <w:numId w:val="1"/>
        </w:numPr>
        <w:jc w:val="both"/>
        <w:rPr>
          <w:sz w:val="28"/>
          <w:lang w:val="en-US"/>
        </w:rPr>
      </w:pPr>
      <w:r>
        <w:rPr>
          <w:sz w:val="28"/>
          <w:lang w:val="en-US"/>
        </w:rPr>
        <w:t xml:space="preserve">Gender is not a separate area of work of PAEPARD but gender concerns are integrated into all the work; in addition PAEPARD has supported partners to participate in capacity building events on gender and share the </w:t>
      </w:r>
      <w:r w:rsidR="000A7148">
        <w:rPr>
          <w:sz w:val="28"/>
          <w:lang w:val="en-US"/>
        </w:rPr>
        <w:t>learning in their organisations.</w:t>
      </w:r>
    </w:p>
    <w:p w:rsidR="00321244" w:rsidRDefault="00805A79" w:rsidP="00664B51">
      <w:pPr>
        <w:pStyle w:val="ListParagraph"/>
        <w:numPr>
          <w:ilvl w:val="0"/>
          <w:numId w:val="1"/>
        </w:numPr>
        <w:jc w:val="both"/>
        <w:rPr>
          <w:sz w:val="28"/>
          <w:lang w:val="en-US"/>
        </w:rPr>
      </w:pPr>
      <w:r>
        <w:rPr>
          <w:sz w:val="28"/>
          <w:lang w:val="en-US"/>
        </w:rPr>
        <w:t>The h</w:t>
      </w:r>
      <w:r w:rsidR="00310E5C">
        <w:rPr>
          <w:sz w:val="28"/>
          <w:lang w:val="en-US"/>
        </w:rPr>
        <w:t xml:space="preserve">istory of PAEPARD was explained and audience was informed that </w:t>
      </w:r>
      <w:r w:rsidR="00321244">
        <w:rPr>
          <w:sz w:val="28"/>
          <w:lang w:val="en-US"/>
        </w:rPr>
        <w:t>PAEPARD has no new calls so organization</w:t>
      </w:r>
      <w:r w:rsidR="0034035F">
        <w:rPr>
          <w:sz w:val="28"/>
          <w:lang w:val="en-US"/>
        </w:rPr>
        <w:t>s</w:t>
      </w:r>
      <w:r w:rsidR="00321244">
        <w:rPr>
          <w:sz w:val="28"/>
          <w:lang w:val="en-US"/>
        </w:rPr>
        <w:t xml:space="preserve"> interested to link-up are advised to link with the consortia that exist to explore ways of collaboration.</w:t>
      </w:r>
      <w:r w:rsidR="0060529A">
        <w:rPr>
          <w:sz w:val="28"/>
          <w:lang w:val="en-US"/>
        </w:rPr>
        <w:t xml:space="preserve"> They can also join the </w:t>
      </w:r>
      <w:proofErr w:type="spellStart"/>
      <w:r w:rsidR="0060529A">
        <w:rPr>
          <w:sz w:val="28"/>
          <w:lang w:val="en-US"/>
        </w:rPr>
        <w:t>Dgroup</w:t>
      </w:r>
      <w:proofErr w:type="spellEnd"/>
      <w:r w:rsidR="0060529A">
        <w:rPr>
          <w:sz w:val="28"/>
          <w:lang w:val="en-US"/>
        </w:rPr>
        <w:t xml:space="preserve"> to be part of the 7 thousand members receiv</w:t>
      </w:r>
      <w:r w:rsidR="003C4F5B">
        <w:rPr>
          <w:sz w:val="28"/>
          <w:lang w:val="en-US"/>
        </w:rPr>
        <w:t>ing</w:t>
      </w:r>
      <w:r w:rsidR="0060529A">
        <w:rPr>
          <w:sz w:val="28"/>
          <w:lang w:val="en-US"/>
        </w:rPr>
        <w:t xml:space="preserve"> information from PAEPARD</w:t>
      </w:r>
      <w:r w:rsidR="003C4F5B">
        <w:rPr>
          <w:sz w:val="28"/>
          <w:lang w:val="en-US"/>
        </w:rPr>
        <w:t xml:space="preserve"> on different opportunities</w:t>
      </w:r>
      <w:r w:rsidR="0060529A">
        <w:rPr>
          <w:sz w:val="28"/>
          <w:lang w:val="en-US"/>
        </w:rPr>
        <w:t>.</w:t>
      </w:r>
    </w:p>
    <w:p w:rsidR="00664B51" w:rsidRDefault="00664B51" w:rsidP="00321244">
      <w:pPr>
        <w:jc w:val="both"/>
        <w:rPr>
          <w:sz w:val="28"/>
          <w:lang w:val="en-US"/>
        </w:rPr>
      </w:pPr>
      <w:r>
        <w:rPr>
          <w:sz w:val="28"/>
          <w:lang w:val="en-US"/>
        </w:rPr>
        <w:t>From all the inputs and discu</w:t>
      </w:r>
      <w:r w:rsidR="00D11056">
        <w:rPr>
          <w:sz w:val="28"/>
          <w:lang w:val="en-US"/>
        </w:rPr>
        <w:t>ssions on the write-shops a numb</w:t>
      </w:r>
      <w:r>
        <w:rPr>
          <w:sz w:val="28"/>
          <w:lang w:val="en-US"/>
        </w:rPr>
        <w:t>er of important issues emerged:</w:t>
      </w:r>
    </w:p>
    <w:p w:rsidR="00664B51" w:rsidRPr="00751E53" w:rsidRDefault="00664B51" w:rsidP="00321244">
      <w:pPr>
        <w:jc w:val="both"/>
        <w:rPr>
          <w:b/>
          <w:i/>
          <w:sz w:val="28"/>
          <w:lang w:val="en-US"/>
        </w:rPr>
      </w:pPr>
      <w:r w:rsidRPr="00751E53">
        <w:rPr>
          <w:b/>
          <w:i/>
          <w:sz w:val="28"/>
          <w:lang w:val="en-US"/>
        </w:rPr>
        <w:t>Preparation of the write</w:t>
      </w:r>
      <w:r w:rsidR="00096ADF" w:rsidRPr="00751E53">
        <w:rPr>
          <w:b/>
          <w:i/>
          <w:sz w:val="28"/>
          <w:lang w:val="en-US"/>
        </w:rPr>
        <w:t>-</w:t>
      </w:r>
      <w:r w:rsidRPr="00751E53">
        <w:rPr>
          <w:b/>
          <w:i/>
          <w:sz w:val="28"/>
          <w:lang w:val="en-US"/>
        </w:rPr>
        <w:t>shops</w:t>
      </w:r>
    </w:p>
    <w:p w:rsidR="00664B51" w:rsidRPr="00751E53" w:rsidRDefault="00664B51" w:rsidP="00664B51">
      <w:pPr>
        <w:pStyle w:val="ListParagraph"/>
        <w:numPr>
          <w:ilvl w:val="0"/>
          <w:numId w:val="7"/>
        </w:numPr>
        <w:jc w:val="both"/>
        <w:rPr>
          <w:sz w:val="28"/>
          <w:lang w:val="en-US"/>
        </w:rPr>
      </w:pPr>
      <w:r w:rsidRPr="00751E53">
        <w:rPr>
          <w:sz w:val="28"/>
          <w:lang w:val="en-US"/>
        </w:rPr>
        <w:t xml:space="preserve">Selection of </w:t>
      </w:r>
      <w:r w:rsidR="006055D4" w:rsidRPr="00751E53">
        <w:rPr>
          <w:sz w:val="28"/>
          <w:lang w:val="en-US"/>
        </w:rPr>
        <w:t xml:space="preserve">the right partners </w:t>
      </w:r>
      <w:r w:rsidR="008F23DD" w:rsidRPr="00751E53">
        <w:rPr>
          <w:sz w:val="28"/>
          <w:lang w:val="en-US"/>
        </w:rPr>
        <w:t xml:space="preserve">is crucial for forming a committed partnership </w:t>
      </w:r>
      <w:r w:rsidR="00751E53" w:rsidRPr="00751E53">
        <w:rPr>
          <w:sz w:val="28"/>
          <w:lang w:val="en-US"/>
        </w:rPr>
        <w:t xml:space="preserve">for writing a proposal </w:t>
      </w:r>
      <w:r w:rsidR="008F23DD" w:rsidRPr="00751E53">
        <w:rPr>
          <w:sz w:val="28"/>
          <w:lang w:val="en-US"/>
        </w:rPr>
        <w:t>where tasks and responsibilities can be distributed in confidence.</w:t>
      </w:r>
    </w:p>
    <w:p w:rsidR="00D11056" w:rsidRDefault="00D11056" w:rsidP="0034035F">
      <w:pPr>
        <w:pStyle w:val="ListParagraph"/>
        <w:numPr>
          <w:ilvl w:val="0"/>
          <w:numId w:val="7"/>
        </w:numPr>
        <w:jc w:val="both"/>
        <w:rPr>
          <w:sz w:val="28"/>
          <w:lang w:val="en-US"/>
        </w:rPr>
      </w:pPr>
      <w:r w:rsidRPr="00D11056">
        <w:rPr>
          <w:sz w:val="28"/>
          <w:lang w:val="en-US"/>
        </w:rPr>
        <w:t>The t</w:t>
      </w:r>
      <w:r w:rsidR="00164957" w:rsidRPr="00D11056">
        <w:rPr>
          <w:sz w:val="28"/>
          <w:lang w:val="en-US"/>
        </w:rPr>
        <w:t>otal n</w:t>
      </w:r>
      <w:r w:rsidR="00664B51" w:rsidRPr="00D11056">
        <w:rPr>
          <w:sz w:val="28"/>
          <w:lang w:val="en-US"/>
        </w:rPr>
        <w:t xml:space="preserve">umber of participants </w:t>
      </w:r>
      <w:r w:rsidR="006055D4">
        <w:rPr>
          <w:sz w:val="28"/>
          <w:lang w:val="en-US"/>
        </w:rPr>
        <w:t xml:space="preserve">of the write-shops </w:t>
      </w:r>
      <w:r w:rsidRPr="00D11056">
        <w:rPr>
          <w:sz w:val="28"/>
          <w:lang w:val="en-US"/>
        </w:rPr>
        <w:t>have been b</w:t>
      </w:r>
      <w:r w:rsidR="006055D4">
        <w:rPr>
          <w:sz w:val="28"/>
          <w:lang w:val="en-US"/>
        </w:rPr>
        <w:t xml:space="preserve">etween 25 up to 50 people. This </w:t>
      </w:r>
      <w:r w:rsidRPr="00D11056">
        <w:rPr>
          <w:sz w:val="28"/>
          <w:lang w:val="en-US"/>
        </w:rPr>
        <w:t xml:space="preserve">seems a lot </w:t>
      </w:r>
      <w:r w:rsidR="006055D4">
        <w:rPr>
          <w:sz w:val="28"/>
          <w:lang w:val="en-US"/>
        </w:rPr>
        <w:t xml:space="preserve">– particularly for the sharing sessions - </w:t>
      </w:r>
      <w:r w:rsidRPr="00D11056">
        <w:rPr>
          <w:sz w:val="28"/>
          <w:lang w:val="en-US"/>
        </w:rPr>
        <w:t>but with good organization of the pr</w:t>
      </w:r>
      <w:r w:rsidR="006055D4">
        <w:rPr>
          <w:sz w:val="28"/>
          <w:lang w:val="en-US"/>
        </w:rPr>
        <w:t>ocess it</w:t>
      </w:r>
      <w:r w:rsidRPr="00D11056">
        <w:rPr>
          <w:sz w:val="28"/>
          <w:lang w:val="en-US"/>
        </w:rPr>
        <w:t xml:space="preserve"> is manageable. The </w:t>
      </w:r>
      <w:r w:rsidR="00164957" w:rsidRPr="00D11056">
        <w:rPr>
          <w:sz w:val="28"/>
          <w:lang w:val="en-US"/>
        </w:rPr>
        <w:t xml:space="preserve">number </w:t>
      </w:r>
      <w:r w:rsidRPr="00D11056">
        <w:rPr>
          <w:sz w:val="28"/>
          <w:lang w:val="en-US"/>
        </w:rPr>
        <w:t>of participants per team writing a</w:t>
      </w:r>
      <w:r w:rsidR="00664B51" w:rsidRPr="00D11056">
        <w:rPr>
          <w:sz w:val="28"/>
          <w:lang w:val="en-US"/>
        </w:rPr>
        <w:t xml:space="preserve"> proposal</w:t>
      </w:r>
      <w:r>
        <w:rPr>
          <w:sz w:val="28"/>
          <w:lang w:val="en-US"/>
        </w:rPr>
        <w:t xml:space="preserve"> should not be less than 2 and not more than 4 or 5. Individual participants working on a proposal found it very hard to follow the full write-shop process.</w:t>
      </w:r>
    </w:p>
    <w:p w:rsidR="00664B51" w:rsidRPr="00D11056" w:rsidRDefault="00A21A4E" w:rsidP="0034035F">
      <w:pPr>
        <w:pStyle w:val="ListParagraph"/>
        <w:numPr>
          <w:ilvl w:val="0"/>
          <w:numId w:val="7"/>
        </w:numPr>
        <w:jc w:val="both"/>
        <w:rPr>
          <w:sz w:val="28"/>
          <w:lang w:val="en-US"/>
        </w:rPr>
      </w:pPr>
      <w:r w:rsidRPr="00D11056">
        <w:rPr>
          <w:sz w:val="28"/>
          <w:lang w:val="en-US"/>
        </w:rPr>
        <w:t>If</w:t>
      </w:r>
      <w:r w:rsidR="00664B51" w:rsidRPr="00D11056">
        <w:rPr>
          <w:sz w:val="28"/>
          <w:lang w:val="en-US"/>
        </w:rPr>
        <w:t xml:space="preserve"> participants </w:t>
      </w:r>
      <w:r w:rsidRPr="00D11056">
        <w:rPr>
          <w:sz w:val="28"/>
          <w:lang w:val="en-US"/>
        </w:rPr>
        <w:t xml:space="preserve">do not prepare themselves well enough for the workshop (read the call docs, develop initial ideas) this slows down the </w:t>
      </w:r>
      <w:r w:rsidR="006055D4" w:rsidRPr="00D11056">
        <w:rPr>
          <w:sz w:val="28"/>
          <w:lang w:val="en-US"/>
        </w:rPr>
        <w:t>write</w:t>
      </w:r>
      <w:r w:rsidRPr="00D11056">
        <w:rPr>
          <w:sz w:val="28"/>
          <w:lang w:val="en-US"/>
        </w:rPr>
        <w:t>-shop process a lot.</w:t>
      </w:r>
    </w:p>
    <w:p w:rsidR="00664B51" w:rsidRPr="00096ADF" w:rsidRDefault="00664B51" w:rsidP="00664B51">
      <w:pPr>
        <w:jc w:val="both"/>
        <w:rPr>
          <w:b/>
          <w:i/>
          <w:sz w:val="28"/>
          <w:lang w:val="en-US"/>
        </w:rPr>
      </w:pPr>
      <w:r w:rsidRPr="00096ADF">
        <w:rPr>
          <w:b/>
          <w:i/>
          <w:sz w:val="28"/>
          <w:lang w:val="en-US"/>
        </w:rPr>
        <w:t>Implementation</w:t>
      </w:r>
    </w:p>
    <w:p w:rsidR="00E12280" w:rsidRDefault="00E12280" w:rsidP="00164957">
      <w:pPr>
        <w:pStyle w:val="ListParagraph"/>
        <w:numPr>
          <w:ilvl w:val="0"/>
          <w:numId w:val="8"/>
        </w:numPr>
        <w:jc w:val="both"/>
        <w:rPr>
          <w:sz w:val="28"/>
          <w:lang w:val="en-US"/>
        </w:rPr>
      </w:pPr>
      <w:r>
        <w:rPr>
          <w:sz w:val="28"/>
          <w:lang w:val="en-US"/>
        </w:rPr>
        <w:t xml:space="preserve">Feedback shared indicated that the implementation process of the write-shops and the interactive methodology is appreciated very much. Receiving training in proposal writing and planning while working on </w:t>
      </w:r>
      <w:r w:rsidR="000A7148">
        <w:rPr>
          <w:sz w:val="28"/>
          <w:lang w:val="en-US"/>
        </w:rPr>
        <w:t>an own proposal is working well.</w:t>
      </w:r>
    </w:p>
    <w:p w:rsidR="00E12280" w:rsidRDefault="006055D4" w:rsidP="0034035F">
      <w:pPr>
        <w:pStyle w:val="ListParagraph"/>
        <w:numPr>
          <w:ilvl w:val="0"/>
          <w:numId w:val="8"/>
        </w:numPr>
        <w:jc w:val="both"/>
        <w:rPr>
          <w:sz w:val="28"/>
          <w:lang w:val="en-US"/>
        </w:rPr>
      </w:pPr>
      <w:r>
        <w:rPr>
          <w:sz w:val="28"/>
          <w:lang w:val="en-US"/>
        </w:rPr>
        <w:lastRenderedPageBreak/>
        <w:t>One comment noted that i</w:t>
      </w:r>
      <w:r w:rsidR="00E12280" w:rsidRPr="00E12280">
        <w:rPr>
          <w:sz w:val="28"/>
          <w:lang w:val="en-US"/>
        </w:rPr>
        <w:t xml:space="preserve">t is important to have enough time at the end of the write-shop to work on the budget. </w:t>
      </w:r>
    </w:p>
    <w:p w:rsidR="00164957" w:rsidRPr="00E12280" w:rsidRDefault="00E12280" w:rsidP="0034035F">
      <w:pPr>
        <w:pStyle w:val="ListParagraph"/>
        <w:numPr>
          <w:ilvl w:val="0"/>
          <w:numId w:val="8"/>
        </w:numPr>
        <w:jc w:val="both"/>
        <w:rPr>
          <w:sz w:val="28"/>
          <w:lang w:val="en-US"/>
        </w:rPr>
      </w:pPr>
      <w:r>
        <w:rPr>
          <w:sz w:val="28"/>
          <w:lang w:val="en-US"/>
        </w:rPr>
        <w:t>Responding to questions from the floor write-shops participants confirmed that proposals can be developed, designed and even written by a team and do not have to be done by one or two people</w:t>
      </w:r>
      <w:r w:rsidR="000A7148">
        <w:rPr>
          <w:sz w:val="28"/>
          <w:lang w:val="en-US"/>
        </w:rPr>
        <w:t>.</w:t>
      </w:r>
    </w:p>
    <w:p w:rsidR="00164957" w:rsidRDefault="00164957" w:rsidP="00164957">
      <w:pPr>
        <w:pStyle w:val="ListParagraph"/>
        <w:numPr>
          <w:ilvl w:val="0"/>
          <w:numId w:val="8"/>
        </w:numPr>
        <w:jc w:val="both"/>
        <w:rPr>
          <w:sz w:val="28"/>
          <w:lang w:val="en-US"/>
        </w:rPr>
      </w:pPr>
      <w:r>
        <w:rPr>
          <w:sz w:val="28"/>
          <w:lang w:val="en-US"/>
        </w:rPr>
        <w:t xml:space="preserve">Timing </w:t>
      </w:r>
      <w:r w:rsidR="00ED2054">
        <w:rPr>
          <w:sz w:val="28"/>
          <w:lang w:val="en-US"/>
        </w:rPr>
        <w:t xml:space="preserve">of the write-shops in one case coincided with the holiday season in Europe and </w:t>
      </w:r>
      <w:r>
        <w:rPr>
          <w:sz w:val="28"/>
          <w:lang w:val="en-US"/>
        </w:rPr>
        <w:t>availability of European partners</w:t>
      </w:r>
      <w:r w:rsidR="006055D4">
        <w:rPr>
          <w:sz w:val="28"/>
          <w:lang w:val="en-US"/>
        </w:rPr>
        <w:t xml:space="preserve"> to join was thus a problem</w:t>
      </w:r>
      <w:r w:rsidR="00ED2054">
        <w:rPr>
          <w:sz w:val="28"/>
          <w:lang w:val="en-US"/>
        </w:rPr>
        <w:t>.</w:t>
      </w:r>
    </w:p>
    <w:p w:rsidR="00664B51" w:rsidRDefault="00ED2054" w:rsidP="00164957">
      <w:pPr>
        <w:pStyle w:val="ListParagraph"/>
        <w:numPr>
          <w:ilvl w:val="0"/>
          <w:numId w:val="8"/>
        </w:numPr>
        <w:jc w:val="both"/>
        <w:rPr>
          <w:sz w:val="28"/>
          <w:lang w:val="en-US"/>
        </w:rPr>
      </w:pPr>
      <w:r>
        <w:rPr>
          <w:sz w:val="28"/>
          <w:lang w:val="en-US"/>
        </w:rPr>
        <w:t>As often within PAEPARD the issue of l</w:t>
      </w:r>
      <w:r w:rsidR="00164957">
        <w:rPr>
          <w:sz w:val="28"/>
          <w:lang w:val="en-US"/>
        </w:rPr>
        <w:t>anguage</w:t>
      </w:r>
      <w:r>
        <w:rPr>
          <w:sz w:val="28"/>
          <w:lang w:val="en-US"/>
        </w:rPr>
        <w:t xml:space="preserve"> (French and English) has been a challenge </w:t>
      </w:r>
      <w:r w:rsidR="006055D4">
        <w:rPr>
          <w:sz w:val="28"/>
          <w:lang w:val="en-US"/>
        </w:rPr>
        <w:t xml:space="preserve">in some cases </w:t>
      </w:r>
      <w:r>
        <w:rPr>
          <w:sz w:val="28"/>
          <w:lang w:val="en-US"/>
        </w:rPr>
        <w:t>as it is not possible to do the wri</w:t>
      </w:r>
      <w:r w:rsidR="000A7148">
        <w:rPr>
          <w:sz w:val="28"/>
          <w:lang w:val="en-US"/>
        </w:rPr>
        <w:t>te-shops fully in two languages.</w:t>
      </w:r>
    </w:p>
    <w:p w:rsidR="00164957" w:rsidRDefault="00ED2054" w:rsidP="00164957">
      <w:pPr>
        <w:pStyle w:val="ListParagraph"/>
        <w:numPr>
          <w:ilvl w:val="0"/>
          <w:numId w:val="8"/>
        </w:numPr>
        <w:jc w:val="both"/>
        <w:rPr>
          <w:sz w:val="28"/>
          <w:lang w:val="en-US"/>
        </w:rPr>
      </w:pPr>
      <w:r>
        <w:rPr>
          <w:sz w:val="28"/>
          <w:lang w:val="en-US"/>
        </w:rPr>
        <w:t xml:space="preserve">A </w:t>
      </w:r>
      <w:r w:rsidR="00164957">
        <w:rPr>
          <w:sz w:val="28"/>
          <w:lang w:val="en-US"/>
        </w:rPr>
        <w:t xml:space="preserve">challenge </w:t>
      </w:r>
      <w:r>
        <w:rPr>
          <w:sz w:val="28"/>
          <w:lang w:val="en-US"/>
        </w:rPr>
        <w:t xml:space="preserve">mentioned by the panelists is </w:t>
      </w:r>
      <w:r w:rsidR="006C67F9">
        <w:rPr>
          <w:sz w:val="28"/>
          <w:lang w:val="en-US"/>
        </w:rPr>
        <w:t xml:space="preserve">around “ethics”: </w:t>
      </w:r>
      <w:r>
        <w:rPr>
          <w:sz w:val="28"/>
          <w:lang w:val="en-US"/>
        </w:rPr>
        <w:t xml:space="preserve">the possible </w:t>
      </w:r>
      <w:r w:rsidR="00164957">
        <w:rPr>
          <w:sz w:val="28"/>
          <w:lang w:val="en-US"/>
        </w:rPr>
        <w:t xml:space="preserve">competition </w:t>
      </w:r>
      <w:r>
        <w:rPr>
          <w:sz w:val="28"/>
          <w:lang w:val="en-US"/>
        </w:rPr>
        <w:t xml:space="preserve">among write-shop teams as they prepare for the same call, the same source of funding. In one case a team gave-up its own project idea, took most of the ideas and initial work from another team and got </w:t>
      </w:r>
      <w:r w:rsidR="006055D4">
        <w:rPr>
          <w:sz w:val="28"/>
          <w:lang w:val="en-US"/>
        </w:rPr>
        <w:t>t</w:t>
      </w:r>
      <w:r>
        <w:rPr>
          <w:sz w:val="28"/>
          <w:lang w:val="en-US"/>
        </w:rPr>
        <w:t xml:space="preserve">his funded </w:t>
      </w:r>
      <w:r w:rsidR="006055D4">
        <w:rPr>
          <w:sz w:val="28"/>
          <w:lang w:val="en-US"/>
        </w:rPr>
        <w:t>“</w:t>
      </w:r>
      <w:r>
        <w:rPr>
          <w:sz w:val="28"/>
          <w:lang w:val="en-US"/>
        </w:rPr>
        <w:t>at the expense</w:t>
      </w:r>
      <w:r w:rsidR="006055D4">
        <w:rPr>
          <w:sz w:val="28"/>
          <w:lang w:val="en-US"/>
        </w:rPr>
        <w:t xml:space="preserve">” </w:t>
      </w:r>
      <w:r>
        <w:rPr>
          <w:sz w:val="28"/>
          <w:lang w:val="en-US"/>
        </w:rPr>
        <w:t xml:space="preserve">of the other team. </w:t>
      </w:r>
      <w:r w:rsidR="003C4F5B">
        <w:rPr>
          <w:sz w:val="28"/>
          <w:lang w:val="en-US"/>
        </w:rPr>
        <w:t>The lesson learnt from this case is that f</w:t>
      </w:r>
      <w:r>
        <w:rPr>
          <w:sz w:val="28"/>
          <w:lang w:val="en-US"/>
        </w:rPr>
        <w:t>rom the start the write-shop should be done in a spirit of mutual respect for the “IPR” of each team, participants should be asked to focus on their own ideas and sharing between teams could perhaps be done less or in less detail.</w:t>
      </w:r>
    </w:p>
    <w:p w:rsidR="00164957" w:rsidRPr="00096ADF" w:rsidRDefault="00164957" w:rsidP="00164957">
      <w:pPr>
        <w:jc w:val="both"/>
        <w:rPr>
          <w:b/>
          <w:i/>
          <w:sz w:val="28"/>
          <w:lang w:val="en-US"/>
        </w:rPr>
      </w:pPr>
      <w:r w:rsidRPr="00096ADF">
        <w:rPr>
          <w:b/>
          <w:i/>
          <w:sz w:val="28"/>
          <w:lang w:val="en-US"/>
        </w:rPr>
        <w:t>Follow-up to the write-shop</w:t>
      </w:r>
    </w:p>
    <w:p w:rsidR="00164957" w:rsidRDefault="00164957" w:rsidP="00164957">
      <w:pPr>
        <w:pStyle w:val="ListParagraph"/>
        <w:numPr>
          <w:ilvl w:val="0"/>
          <w:numId w:val="9"/>
        </w:numPr>
        <w:jc w:val="both"/>
        <w:rPr>
          <w:sz w:val="28"/>
          <w:lang w:val="en-US"/>
        </w:rPr>
      </w:pPr>
      <w:r>
        <w:rPr>
          <w:sz w:val="28"/>
          <w:lang w:val="en-US"/>
        </w:rPr>
        <w:t>Reduced energy levels post write-shop</w:t>
      </w:r>
      <w:r w:rsidR="001E57BE">
        <w:rPr>
          <w:sz w:val="28"/>
          <w:lang w:val="en-US"/>
        </w:rPr>
        <w:t xml:space="preserve"> has often been witnessed, but that is not u</w:t>
      </w:r>
      <w:r w:rsidR="000A7148">
        <w:rPr>
          <w:sz w:val="28"/>
          <w:lang w:val="en-US"/>
        </w:rPr>
        <w:t>nusual for workshops in general.</w:t>
      </w:r>
    </w:p>
    <w:p w:rsidR="00164957" w:rsidRDefault="00164957" w:rsidP="00164957">
      <w:pPr>
        <w:pStyle w:val="ListParagraph"/>
        <w:numPr>
          <w:ilvl w:val="0"/>
          <w:numId w:val="9"/>
        </w:numPr>
        <w:jc w:val="both"/>
        <w:rPr>
          <w:sz w:val="28"/>
          <w:lang w:val="en-US"/>
        </w:rPr>
      </w:pPr>
      <w:r>
        <w:rPr>
          <w:sz w:val="28"/>
          <w:lang w:val="en-US"/>
        </w:rPr>
        <w:t xml:space="preserve">Importance of </w:t>
      </w:r>
      <w:r w:rsidR="0081732D" w:rsidRPr="00751E53">
        <w:rPr>
          <w:sz w:val="28"/>
          <w:lang w:val="en-US"/>
        </w:rPr>
        <w:t xml:space="preserve">project </w:t>
      </w:r>
      <w:r w:rsidRPr="00751E53">
        <w:rPr>
          <w:sz w:val="28"/>
          <w:lang w:val="en-US"/>
        </w:rPr>
        <w:t xml:space="preserve">leadership </w:t>
      </w:r>
      <w:r w:rsidR="0081732D" w:rsidRPr="00751E53">
        <w:rPr>
          <w:sz w:val="28"/>
          <w:lang w:val="en-US"/>
        </w:rPr>
        <w:t xml:space="preserve">within existing the PAEPARD consortia </w:t>
      </w:r>
      <w:r w:rsidRPr="00751E53">
        <w:rPr>
          <w:sz w:val="28"/>
          <w:lang w:val="en-US"/>
        </w:rPr>
        <w:t>to</w:t>
      </w:r>
      <w:r>
        <w:rPr>
          <w:sz w:val="28"/>
          <w:lang w:val="en-US"/>
        </w:rPr>
        <w:t xml:space="preserve"> take the process forward</w:t>
      </w:r>
      <w:r w:rsidR="001E57BE">
        <w:rPr>
          <w:sz w:val="28"/>
          <w:lang w:val="en-US"/>
        </w:rPr>
        <w:t xml:space="preserve"> was noted. A</w:t>
      </w:r>
      <w:r>
        <w:rPr>
          <w:sz w:val="28"/>
          <w:lang w:val="en-US"/>
        </w:rPr>
        <w:t xml:space="preserve">greement </w:t>
      </w:r>
      <w:r w:rsidR="006C67F9">
        <w:rPr>
          <w:sz w:val="28"/>
          <w:lang w:val="en-US"/>
        </w:rPr>
        <w:t>is needed on</w:t>
      </w:r>
      <w:r>
        <w:rPr>
          <w:sz w:val="28"/>
          <w:lang w:val="en-US"/>
        </w:rPr>
        <w:t xml:space="preserve"> who would lead </w:t>
      </w:r>
      <w:r w:rsidR="006C67F9">
        <w:rPr>
          <w:sz w:val="28"/>
          <w:lang w:val="en-US"/>
        </w:rPr>
        <w:t xml:space="preserve">the follow-up, what next </w:t>
      </w:r>
      <w:r>
        <w:rPr>
          <w:sz w:val="28"/>
          <w:lang w:val="en-US"/>
        </w:rPr>
        <w:t>steps</w:t>
      </w:r>
      <w:r w:rsidR="001E57BE">
        <w:rPr>
          <w:sz w:val="28"/>
          <w:lang w:val="en-US"/>
        </w:rPr>
        <w:t xml:space="preserve"> are</w:t>
      </w:r>
      <w:r w:rsidR="006C67F9">
        <w:rPr>
          <w:sz w:val="28"/>
          <w:lang w:val="en-US"/>
        </w:rPr>
        <w:t>, and who should do what. Decision</w:t>
      </w:r>
      <w:r w:rsidR="001E57BE">
        <w:rPr>
          <w:sz w:val="28"/>
          <w:lang w:val="en-US"/>
        </w:rPr>
        <w:t>s</w:t>
      </w:r>
      <w:r w:rsidR="006C67F9">
        <w:rPr>
          <w:sz w:val="28"/>
          <w:lang w:val="en-US"/>
        </w:rPr>
        <w:t xml:space="preserve"> on leadership may depend on the call (donor requirements) and requires institutional support.</w:t>
      </w:r>
    </w:p>
    <w:p w:rsidR="003807CF" w:rsidRPr="003807CF" w:rsidRDefault="00CC3D64" w:rsidP="003807CF">
      <w:pPr>
        <w:pStyle w:val="ListParagraph"/>
        <w:numPr>
          <w:ilvl w:val="0"/>
          <w:numId w:val="9"/>
        </w:numPr>
        <w:jc w:val="both"/>
        <w:rPr>
          <w:sz w:val="28"/>
          <w:lang w:val="en-US"/>
        </w:rPr>
      </w:pPr>
      <w:r>
        <w:rPr>
          <w:sz w:val="28"/>
          <w:lang w:val="en-US"/>
        </w:rPr>
        <w:t>A c</w:t>
      </w:r>
      <w:r w:rsidR="003807CF">
        <w:rPr>
          <w:sz w:val="28"/>
          <w:lang w:val="en-US"/>
        </w:rPr>
        <w:t xml:space="preserve">hallenge in proposal writing </w:t>
      </w:r>
      <w:r>
        <w:rPr>
          <w:sz w:val="28"/>
          <w:lang w:val="en-US"/>
        </w:rPr>
        <w:t xml:space="preserve">is </w:t>
      </w:r>
      <w:r w:rsidR="003807CF">
        <w:rPr>
          <w:sz w:val="28"/>
          <w:lang w:val="en-US"/>
        </w:rPr>
        <w:t>to organize all the institutional support through the relevant documents (annexes). It is important to start organizing these as</w:t>
      </w:r>
      <w:r w:rsidR="003C4F5B">
        <w:rPr>
          <w:sz w:val="28"/>
          <w:lang w:val="en-US"/>
        </w:rPr>
        <w:t xml:space="preserve"> soon </w:t>
      </w:r>
      <w:r w:rsidR="003807CF">
        <w:rPr>
          <w:sz w:val="28"/>
          <w:lang w:val="en-US"/>
        </w:rPr>
        <w:t>a</w:t>
      </w:r>
      <w:r w:rsidR="003C4F5B">
        <w:rPr>
          <w:sz w:val="28"/>
          <w:lang w:val="en-US"/>
        </w:rPr>
        <w:t xml:space="preserve">s </w:t>
      </w:r>
      <w:r w:rsidR="003807CF">
        <w:rPr>
          <w:sz w:val="28"/>
          <w:lang w:val="en-US"/>
        </w:rPr>
        <w:t>p</w:t>
      </w:r>
      <w:r w:rsidR="003C4F5B">
        <w:rPr>
          <w:sz w:val="28"/>
          <w:lang w:val="en-US"/>
        </w:rPr>
        <w:t>ossible</w:t>
      </w:r>
      <w:r w:rsidR="003807CF">
        <w:rPr>
          <w:sz w:val="28"/>
          <w:lang w:val="en-US"/>
        </w:rPr>
        <w:t xml:space="preserve"> and not wait till the propo</w:t>
      </w:r>
      <w:r w:rsidR="000A7148">
        <w:rPr>
          <w:sz w:val="28"/>
          <w:lang w:val="en-US"/>
        </w:rPr>
        <w:t>sal has reached its final stage.</w:t>
      </w:r>
    </w:p>
    <w:p w:rsidR="00096ADF" w:rsidRDefault="00096ADF" w:rsidP="00164957">
      <w:pPr>
        <w:pStyle w:val="ListParagraph"/>
        <w:numPr>
          <w:ilvl w:val="0"/>
          <w:numId w:val="9"/>
        </w:numPr>
        <w:jc w:val="both"/>
        <w:rPr>
          <w:sz w:val="28"/>
          <w:lang w:val="en-US"/>
        </w:rPr>
      </w:pPr>
      <w:r>
        <w:rPr>
          <w:sz w:val="28"/>
          <w:lang w:val="en-US"/>
        </w:rPr>
        <w:t>The write-shops are not stand-alone activities but are part of the wider capacity building and support cycle from PAEPARD</w:t>
      </w:r>
      <w:r w:rsidR="00CC3D64">
        <w:rPr>
          <w:sz w:val="28"/>
          <w:lang w:val="en-US"/>
        </w:rPr>
        <w:t>.</w:t>
      </w:r>
    </w:p>
    <w:p w:rsidR="00164957" w:rsidRPr="00096ADF" w:rsidRDefault="00096ADF" w:rsidP="00164957">
      <w:pPr>
        <w:jc w:val="both"/>
        <w:rPr>
          <w:b/>
          <w:i/>
          <w:sz w:val="28"/>
          <w:lang w:val="en-US"/>
        </w:rPr>
      </w:pPr>
      <w:r w:rsidRPr="00096ADF">
        <w:rPr>
          <w:b/>
          <w:i/>
          <w:sz w:val="28"/>
          <w:lang w:val="en-US"/>
        </w:rPr>
        <w:t>O</w:t>
      </w:r>
      <w:r w:rsidR="00164957" w:rsidRPr="00096ADF">
        <w:rPr>
          <w:b/>
          <w:i/>
          <w:sz w:val="28"/>
          <w:lang w:val="en-US"/>
        </w:rPr>
        <w:t>utcome</w:t>
      </w:r>
    </w:p>
    <w:p w:rsidR="00164957" w:rsidRDefault="00164957" w:rsidP="00164957">
      <w:pPr>
        <w:pStyle w:val="ListParagraph"/>
        <w:numPr>
          <w:ilvl w:val="0"/>
          <w:numId w:val="9"/>
        </w:numPr>
        <w:jc w:val="both"/>
        <w:rPr>
          <w:sz w:val="28"/>
          <w:lang w:val="en-US"/>
        </w:rPr>
      </w:pPr>
      <w:r>
        <w:rPr>
          <w:sz w:val="28"/>
          <w:lang w:val="en-US"/>
        </w:rPr>
        <w:lastRenderedPageBreak/>
        <w:t>Part</w:t>
      </w:r>
      <w:r w:rsidR="00CC3D64">
        <w:rPr>
          <w:sz w:val="28"/>
          <w:lang w:val="en-US"/>
        </w:rPr>
        <w:t xml:space="preserve">icipants first of referred to </w:t>
      </w:r>
      <w:r>
        <w:rPr>
          <w:sz w:val="28"/>
          <w:lang w:val="en-US"/>
        </w:rPr>
        <w:t xml:space="preserve">outcome </w:t>
      </w:r>
      <w:r w:rsidR="00CC3D64">
        <w:rPr>
          <w:sz w:val="28"/>
          <w:lang w:val="en-US"/>
        </w:rPr>
        <w:t xml:space="preserve">of the write-shops </w:t>
      </w:r>
      <w:r>
        <w:rPr>
          <w:sz w:val="28"/>
          <w:lang w:val="en-US"/>
        </w:rPr>
        <w:t xml:space="preserve">in terms of proposals written that had been approved and received funding. In some cases 3 out of 5 proposals succeeded. In other cases success rate has been lower. For PAEPARD overall 23 out of </w:t>
      </w:r>
      <w:r w:rsidR="003C4F5B">
        <w:rPr>
          <w:sz w:val="28"/>
          <w:lang w:val="en-US"/>
        </w:rPr>
        <w:t xml:space="preserve">almost </w:t>
      </w:r>
      <w:r>
        <w:rPr>
          <w:sz w:val="28"/>
          <w:lang w:val="en-US"/>
        </w:rPr>
        <w:t>70 proposals developed with support of write</w:t>
      </w:r>
      <w:r w:rsidR="00894CC1">
        <w:rPr>
          <w:sz w:val="28"/>
          <w:lang w:val="en-US"/>
        </w:rPr>
        <w:t>-</w:t>
      </w:r>
      <w:r>
        <w:rPr>
          <w:sz w:val="28"/>
          <w:lang w:val="en-US"/>
        </w:rPr>
        <w:t>shops or other-w</w:t>
      </w:r>
      <w:r w:rsidR="000A7148">
        <w:rPr>
          <w:sz w:val="28"/>
          <w:lang w:val="en-US"/>
        </w:rPr>
        <w:t>ise have been successful so far.</w:t>
      </w:r>
    </w:p>
    <w:p w:rsidR="00894CC1" w:rsidRDefault="00894CC1" w:rsidP="00164957">
      <w:pPr>
        <w:pStyle w:val="ListParagraph"/>
        <w:numPr>
          <w:ilvl w:val="0"/>
          <w:numId w:val="9"/>
        </w:numPr>
        <w:jc w:val="both"/>
        <w:rPr>
          <w:sz w:val="28"/>
          <w:lang w:val="en-US"/>
        </w:rPr>
      </w:pPr>
      <w:r>
        <w:rPr>
          <w:sz w:val="28"/>
          <w:lang w:val="en-US"/>
        </w:rPr>
        <w:t>Unfortunately feedback from donors on unsuccessful proposals varies in quality and quantity but is often rather limited making it difficult for participants to learn from those cases.</w:t>
      </w:r>
    </w:p>
    <w:p w:rsidR="00164957" w:rsidRDefault="00164957" w:rsidP="00164957">
      <w:pPr>
        <w:pStyle w:val="ListParagraph"/>
        <w:numPr>
          <w:ilvl w:val="0"/>
          <w:numId w:val="9"/>
        </w:numPr>
        <w:jc w:val="both"/>
        <w:rPr>
          <w:sz w:val="28"/>
          <w:lang w:val="en-US"/>
        </w:rPr>
      </w:pPr>
      <w:r>
        <w:rPr>
          <w:sz w:val="28"/>
          <w:lang w:val="en-US"/>
        </w:rPr>
        <w:t xml:space="preserve">A very basic outcome mentioned is the awareness among participants of their shortcoming still to write effectively; a good starting point </w:t>
      </w:r>
      <w:r w:rsidR="00CC3D64">
        <w:rPr>
          <w:sz w:val="28"/>
          <w:lang w:val="en-US"/>
        </w:rPr>
        <w:t>for learning</w:t>
      </w:r>
      <w:r w:rsidR="000A7148">
        <w:rPr>
          <w:sz w:val="28"/>
          <w:lang w:val="en-US"/>
        </w:rPr>
        <w:t>.</w:t>
      </w:r>
    </w:p>
    <w:p w:rsidR="00096ADF" w:rsidRDefault="00096ADF" w:rsidP="00164957">
      <w:pPr>
        <w:pStyle w:val="ListParagraph"/>
        <w:numPr>
          <w:ilvl w:val="0"/>
          <w:numId w:val="9"/>
        </w:numPr>
        <w:jc w:val="both"/>
        <w:rPr>
          <w:sz w:val="28"/>
          <w:lang w:val="en-US"/>
        </w:rPr>
      </w:pPr>
      <w:r>
        <w:rPr>
          <w:sz w:val="28"/>
          <w:lang w:val="en-US"/>
        </w:rPr>
        <w:t>Several of the panelists explained how the learning from the write-shop has been applied more widely; e.g. by advising and helping others in writing proposals</w:t>
      </w:r>
      <w:r w:rsidR="00894CC1">
        <w:rPr>
          <w:sz w:val="28"/>
          <w:lang w:val="en-US"/>
        </w:rPr>
        <w:t xml:space="preserve"> thus transferring the knowledge to them</w:t>
      </w:r>
      <w:r>
        <w:rPr>
          <w:sz w:val="28"/>
          <w:lang w:val="en-US"/>
        </w:rPr>
        <w:t xml:space="preserve">, </w:t>
      </w:r>
      <w:r w:rsidR="00894CC1">
        <w:rPr>
          <w:sz w:val="28"/>
          <w:lang w:val="en-US"/>
        </w:rPr>
        <w:t xml:space="preserve">or </w:t>
      </w:r>
      <w:r>
        <w:rPr>
          <w:sz w:val="28"/>
          <w:lang w:val="en-US"/>
        </w:rPr>
        <w:t>in own university work to help improve master students to write better proposals and reports.</w:t>
      </w:r>
    </w:p>
    <w:p w:rsidR="00ED2054" w:rsidRDefault="00ED2054" w:rsidP="00164957">
      <w:pPr>
        <w:pStyle w:val="ListParagraph"/>
        <w:numPr>
          <w:ilvl w:val="0"/>
          <w:numId w:val="9"/>
        </w:numPr>
        <w:jc w:val="both"/>
        <w:rPr>
          <w:sz w:val="28"/>
          <w:lang w:val="en-US"/>
        </w:rPr>
      </w:pPr>
      <w:r>
        <w:rPr>
          <w:sz w:val="28"/>
          <w:lang w:val="en-US"/>
        </w:rPr>
        <w:t>It would be important to collect more information on</w:t>
      </w:r>
      <w:r w:rsidR="000A7148">
        <w:rPr>
          <w:sz w:val="28"/>
          <w:lang w:val="en-US"/>
        </w:rPr>
        <w:t xml:space="preserve"> the outcome of the write-shops.</w:t>
      </w:r>
    </w:p>
    <w:p w:rsidR="00096ADF" w:rsidRDefault="00096ADF" w:rsidP="00164957">
      <w:pPr>
        <w:pStyle w:val="ListParagraph"/>
        <w:numPr>
          <w:ilvl w:val="0"/>
          <w:numId w:val="9"/>
        </w:numPr>
        <w:jc w:val="both"/>
        <w:rPr>
          <w:sz w:val="28"/>
          <w:lang w:val="en-US"/>
        </w:rPr>
      </w:pPr>
      <w:r>
        <w:rPr>
          <w:sz w:val="28"/>
          <w:lang w:val="en-US"/>
        </w:rPr>
        <w:t xml:space="preserve">The above needs to be put in the context of the resources required to run the write-shops, approximately USD 300,000 for </w:t>
      </w:r>
      <w:r w:rsidR="00566DA7">
        <w:rPr>
          <w:sz w:val="28"/>
          <w:lang w:val="en-US"/>
        </w:rPr>
        <w:t>9</w:t>
      </w:r>
      <w:r>
        <w:rPr>
          <w:sz w:val="28"/>
          <w:lang w:val="en-US"/>
        </w:rPr>
        <w:t xml:space="preserve"> </w:t>
      </w:r>
      <w:r w:rsidR="00566DA7">
        <w:rPr>
          <w:sz w:val="28"/>
          <w:lang w:val="en-US"/>
        </w:rPr>
        <w:t xml:space="preserve">formal </w:t>
      </w:r>
      <w:r>
        <w:rPr>
          <w:sz w:val="28"/>
          <w:lang w:val="en-US"/>
        </w:rPr>
        <w:t>write-shops. This is a serious investment and the current process to r</w:t>
      </w:r>
      <w:r w:rsidR="00CC3D64">
        <w:rPr>
          <w:sz w:val="28"/>
          <w:lang w:val="en-US"/>
        </w:rPr>
        <w:t xml:space="preserve">eview and further strengthen the </w:t>
      </w:r>
      <w:r>
        <w:rPr>
          <w:sz w:val="28"/>
          <w:lang w:val="en-US"/>
        </w:rPr>
        <w:t>write-shop process is thus very relevant.</w:t>
      </w:r>
    </w:p>
    <w:p w:rsidR="00096ADF" w:rsidRPr="00096ADF" w:rsidRDefault="003807CF" w:rsidP="00096ADF">
      <w:pPr>
        <w:jc w:val="both"/>
        <w:rPr>
          <w:b/>
          <w:i/>
          <w:sz w:val="28"/>
          <w:lang w:val="en-US"/>
        </w:rPr>
      </w:pPr>
      <w:r>
        <w:rPr>
          <w:b/>
          <w:i/>
          <w:sz w:val="28"/>
          <w:lang w:val="en-US"/>
        </w:rPr>
        <w:t>Wider relevance of the write-shop approach</w:t>
      </w:r>
      <w:r w:rsidR="00096ADF" w:rsidRPr="00096ADF">
        <w:rPr>
          <w:b/>
          <w:i/>
          <w:sz w:val="28"/>
          <w:lang w:val="en-US"/>
        </w:rPr>
        <w:t>:</w:t>
      </w:r>
    </w:p>
    <w:p w:rsidR="003807CF" w:rsidRDefault="003807CF" w:rsidP="00096ADF">
      <w:pPr>
        <w:pStyle w:val="ListParagraph"/>
        <w:numPr>
          <w:ilvl w:val="0"/>
          <w:numId w:val="10"/>
        </w:numPr>
        <w:jc w:val="both"/>
        <w:rPr>
          <w:sz w:val="28"/>
          <w:lang w:val="en-US"/>
        </w:rPr>
      </w:pPr>
      <w:r>
        <w:rPr>
          <w:sz w:val="28"/>
          <w:lang w:val="en-US"/>
        </w:rPr>
        <w:t xml:space="preserve">The floor noted that it is generally not easy if not impossible to use the write-shop approach to capacity building within universities given the strict character and policies of and around university curricula and teaching. It would perhaps </w:t>
      </w:r>
      <w:r w:rsidR="00CC3D64">
        <w:rPr>
          <w:sz w:val="28"/>
          <w:lang w:val="en-US"/>
        </w:rPr>
        <w:t xml:space="preserve">be </w:t>
      </w:r>
      <w:r>
        <w:rPr>
          <w:sz w:val="28"/>
          <w:lang w:val="en-US"/>
        </w:rPr>
        <w:t xml:space="preserve">possible in some case </w:t>
      </w:r>
      <w:r w:rsidR="00CC3D64">
        <w:rPr>
          <w:sz w:val="28"/>
          <w:lang w:val="en-US"/>
        </w:rPr>
        <w:t xml:space="preserve">to use some principles, e.g. </w:t>
      </w:r>
      <w:r>
        <w:rPr>
          <w:sz w:val="28"/>
          <w:lang w:val="en-US"/>
        </w:rPr>
        <w:t>to directly link and integrate theoretical training or lectures with students working on concrete products or projects</w:t>
      </w:r>
      <w:r w:rsidR="00D11056">
        <w:rPr>
          <w:sz w:val="28"/>
          <w:lang w:val="en-US"/>
        </w:rPr>
        <w:t>.</w:t>
      </w:r>
    </w:p>
    <w:p w:rsidR="00664B51" w:rsidRPr="00CC3D64" w:rsidRDefault="00D11056" w:rsidP="007A6115">
      <w:pPr>
        <w:pStyle w:val="ListParagraph"/>
        <w:numPr>
          <w:ilvl w:val="0"/>
          <w:numId w:val="10"/>
        </w:numPr>
        <w:jc w:val="both"/>
        <w:rPr>
          <w:sz w:val="28"/>
          <w:lang w:val="en-US"/>
        </w:rPr>
      </w:pPr>
      <w:r w:rsidRPr="00CC3D64">
        <w:rPr>
          <w:sz w:val="28"/>
          <w:lang w:val="en-US"/>
        </w:rPr>
        <w:t xml:space="preserve">Other organisations have used the write-shop approach to write-up and document development experiences and case studies. In one example mentioned </w:t>
      </w:r>
      <w:r w:rsidR="00CC3D64" w:rsidRPr="00CC3D64">
        <w:rPr>
          <w:sz w:val="28"/>
          <w:lang w:val="en-US"/>
        </w:rPr>
        <w:t xml:space="preserve">from the floor </w:t>
      </w:r>
      <w:r w:rsidRPr="00CC3D64">
        <w:rPr>
          <w:sz w:val="28"/>
          <w:lang w:val="en-US"/>
        </w:rPr>
        <w:t>a two-day write shop was done to capture 2 page stories on using video for documenting farmer innovation</w:t>
      </w:r>
      <w:r w:rsidR="00CC3D64" w:rsidRPr="00CC3D64">
        <w:rPr>
          <w:sz w:val="28"/>
          <w:lang w:val="en-US"/>
        </w:rPr>
        <w:t xml:space="preserve">. </w:t>
      </w:r>
    </w:p>
    <w:p w:rsidR="00805A79" w:rsidRDefault="00805A79">
      <w:pPr>
        <w:rPr>
          <w:rFonts w:cstheme="minorHAnsi"/>
          <w:b/>
          <w:sz w:val="28"/>
          <w:szCs w:val="20"/>
          <w:lang w:val="en-US"/>
        </w:rPr>
      </w:pPr>
    </w:p>
    <w:p w:rsidR="000A7148" w:rsidRPr="00805A79" w:rsidRDefault="000A7148" w:rsidP="000A7148">
      <w:pPr>
        <w:rPr>
          <w:rFonts w:cstheme="minorHAnsi"/>
          <w:b/>
          <w:sz w:val="28"/>
          <w:szCs w:val="20"/>
          <w:lang w:val="en-US"/>
        </w:rPr>
      </w:pPr>
      <w:r>
        <w:rPr>
          <w:rFonts w:cstheme="minorHAnsi"/>
          <w:b/>
          <w:sz w:val="28"/>
          <w:szCs w:val="20"/>
          <w:lang w:val="en-US"/>
        </w:rPr>
        <w:t>Wrap-up and conclusion</w:t>
      </w:r>
      <w:r w:rsidRPr="00805A79">
        <w:rPr>
          <w:rFonts w:cstheme="minorHAnsi"/>
          <w:b/>
          <w:sz w:val="28"/>
          <w:szCs w:val="20"/>
          <w:lang w:val="en-US"/>
        </w:rPr>
        <w:t xml:space="preserve"> </w:t>
      </w:r>
    </w:p>
    <w:p w:rsidR="000A7148" w:rsidRDefault="000A7148" w:rsidP="000A7148">
      <w:pPr>
        <w:jc w:val="both"/>
        <w:rPr>
          <w:rFonts w:cstheme="minorHAnsi"/>
          <w:sz w:val="28"/>
          <w:szCs w:val="20"/>
          <w:lang w:val="en-US"/>
        </w:rPr>
      </w:pPr>
      <w:r>
        <w:rPr>
          <w:rFonts w:cstheme="minorHAnsi"/>
          <w:sz w:val="28"/>
          <w:szCs w:val="20"/>
          <w:lang w:val="en-US"/>
        </w:rPr>
        <w:lastRenderedPageBreak/>
        <w:t>To conclude, t</w:t>
      </w:r>
      <w:r w:rsidRPr="00805A79">
        <w:rPr>
          <w:rFonts w:cstheme="minorHAnsi"/>
          <w:sz w:val="28"/>
          <w:szCs w:val="20"/>
          <w:lang w:val="en-US"/>
        </w:rPr>
        <w:t xml:space="preserve">he vice-president of </w:t>
      </w:r>
      <w:proofErr w:type="spellStart"/>
      <w:r w:rsidRPr="00805A79">
        <w:rPr>
          <w:rFonts w:cstheme="minorHAnsi"/>
          <w:sz w:val="28"/>
          <w:szCs w:val="20"/>
          <w:lang w:val="en-US"/>
        </w:rPr>
        <w:t>Agrinatura</w:t>
      </w:r>
      <w:proofErr w:type="spellEnd"/>
      <w:r w:rsidRPr="00805A79">
        <w:rPr>
          <w:rFonts w:cstheme="minorHAnsi"/>
          <w:sz w:val="28"/>
          <w:szCs w:val="20"/>
          <w:lang w:val="en-US"/>
        </w:rPr>
        <w:t xml:space="preserve"> </w:t>
      </w:r>
      <w:r>
        <w:rPr>
          <w:rFonts w:cstheme="minorHAnsi"/>
          <w:sz w:val="28"/>
          <w:szCs w:val="20"/>
          <w:lang w:val="en-US"/>
        </w:rPr>
        <w:t>recalled that the write-shops are a step in processes that should lead to the identification and formulation of sound research proposals for innovation. PAEPARD is expected to find efficient ways of achieving this in the context of users-led processes. It should highlight all lessons learned from these experiences, in order to contribute to the general knowledge about innovation in agriculture and how stakeholders’ organizations can support this. The side event has generated important additional ideas on this.</w:t>
      </w:r>
    </w:p>
    <w:p w:rsidR="000A7148" w:rsidRPr="00805A79" w:rsidRDefault="000A7148" w:rsidP="000A7148">
      <w:pPr>
        <w:jc w:val="both"/>
        <w:rPr>
          <w:rFonts w:cstheme="minorHAnsi"/>
          <w:sz w:val="28"/>
          <w:szCs w:val="20"/>
          <w:lang w:val="en-US"/>
        </w:rPr>
      </w:pPr>
      <w:r>
        <w:rPr>
          <w:rFonts w:cstheme="minorHAnsi"/>
          <w:sz w:val="28"/>
          <w:szCs w:val="20"/>
          <w:lang w:val="en-US"/>
        </w:rPr>
        <w:t xml:space="preserve">The discussion shows that </w:t>
      </w:r>
      <w:r w:rsidRPr="00805A79">
        <w:rPr>
          <w:rFonts w:cstheme="minorHAnsi"/>
          <w:sz w:val="28"/>
          <w:szCs w:val="20"/>
          <w:lang w:val="en-US"/>
        </w:rPr>
        <w:t xml:space="preserve">capacity </w:t>
      </w:r>
      <w:r>
        <w:rPr>
          <w:rFonts w:cstheme="minorHAnsi"/>
          <w:sz w:val="28"/>
          <w:szCs w:val="20"/>
          <w:lang w:val="en-US"/>
        </w:rPr>
        <w:t xml:space="preserve">building is </w:t>
      </w:r>
      <w:r w:rsidRPr="00805A79">
        <w:rPr>
          <w:rFonts w:cstheme="minorHAnsi"/>
          <w:sz w:val="28"/>
          <w:szCs w:val="20"/>
          <w:lang w:val="en-US"/>
        </w:rPr>
        <w:t>a process</w:t>
      </w:r>
      <w:r>
        <w:rPr>
          <w:rFonts w:cstheme="minorHAnsi"/>
          <w:sz w:val="28"/>
          <w:szCs w:val="20"/>
          <w:lang w:val="en-US"/>
        </w:rPr>
        <w:t>. The concept and ideas with the stakeholders have</w:t>
      </w:r>
      <w:r w:rsidRPr="00805A79">
        <w:rPr>
          <w:rFonts w:cstheme="minorHAnsi"/>
          <w:sz w:val="28"/>
          <w:szCs w:val="20"/>
          <w:lang w:val="en-US"/>
        </w:rPr>
        <w:t xml:space="preserve"> may change during </w:t>
      </w:r>
      <w:r>
        <w:rPr>
          <w:rFonts w:cstheme="minorHAnsi"/>
          <w:sz w:val="28"/>
          <w:szCs w:val="20"/>
          <w:lang w:val="en-US"/>
        </w:rPr>
        <w:t>this capacity building process and even during</w:t>
      </w:r>
      <w:r w:rsidRPr="00805A79">
        <w:rPr>
          <w:rFonts w:cstheme="minorHAnsi"/>
          <w:sz w:val="28"/>
          <w:szCs w:val="20"/>
          <w:lang w:val="en-US"/>
        </w:rPr>
        <w:t xml:space="preserve"> implementation</w:t>
      </w:r>
      <w:r>
        <w:rPr>
          <w:rFonts w:cstheme="minorHAnsi"/>
          <w:sz w:val="28"/>
          <w:szCs w:val="20"/>
          <w:lang w:val="en-US"/>
        </w:rPr>
        <w:t>.</w:t>
      </w:r>
    </w:p>
    <w:p w:rsidR="000A7148" w:rsidRDefault="000A7148" w:rsidP="000A7148">
      <w:pPr>
        <w:jc w:val="both"/>
        <w:rPr>
          <w:rFonts w:cstheme="minorHAnsi"/>
          <w:sz w:val="28"/>
          <w:szCs w:val="20"/>
          <w:lang w:val="en-US"/>
        </w:rPr>
      </w:pPr>
      <w:r>
        <w:rPr>
          <w:rFonts w:cstheme="minorHAnsi"/>
          <w:sz w:val="28"/>
          <w:szCs w:val="20"/>
          <w:lang w:val="en-US"/>
        </w:rPr>
        <w:t xml:space="preserve">It is important to document and analyze </w:t>
      </w:r>
      <w:r w:rsidRPr="00805A79">
        <w:rPr>
          <w:rFonts w:cstheme="minorHAnsi"/>
          <w:sz w:val="28"/>
          <w:szCs w:val="20"/>
          <w:lang w:val="en-US"/>
        </w:rPr>
        <w:t xml:space="preserve">the function </w:t>
      </w:r>
      <w:r>
        <w:rPr>
          <w:rFonts w:cstheme="minorHAnsi"/>
          <w:sz w:val="28"/>
          <w:szCs w:val="20"/>
          <w:lang w:val="en-US"/>
        </w:rPr>
        <w:t xml:space="preserve">and outcome </w:t>
      </w:r>
      <w:r w:rsidRPr="00805A79">
        <w:rPr>
          <w:rFonts w:cstheme="minorHAnsi"/>
          <w:sz w:val="28"/>
          <w:szCs w:val="20"/>
          <w:lang w:val="en-US"/>
        </w:rPr>
        <w:t xml:space="preserve">of </w:t>
      </w:r>
      <w:r>
        <w:rPr>
          <w:rFonts w:cstheme="minorHAnsi"/>
          <w:sz w:val="28"/>
          <w:szCs w:val="20"/>
          <w:lang w:val="en-US"/>
        </w:rPr>
        <w:t xml:space="preserve">the </w:t>
      </w:r>
      <w:r w:rsidRPr="00805A79">
        <w:rPr>
          <w:rFonts w:cstheme="minorHAnsi"/>
          <w:sz w:val="28"/>
          <w:szCs w:val="20"/>
          <w:lang w:val="en-US"/>
        </w:rPr>
        <w:t>wri</w:t>
      </w:r>
      <w:r>
        <w:rPr>
          <w:rFonts w:cstheme="minorHAnsi"/>
          <w:sz w:val="28"/>
          <w:szCs w:val="20"/>
          <w:lang w:val="en-US"/>
        </w:rPr>
        <w:t>te-shops</w:t>
      </w:r>
      <w:r w:rsidRPr="00805A79">
        <w:rPr>
          <w:rFonts w:cstheme="minorHAnsi"/>
          <w:sz w:val="28"/>
          <w:szCs w:val="20"/>
          <w:lang w:val="en-US"/>
        </w:rPr>
        <w:t xml:space="preserve">. How </w:t>
      </w:r>
      <w:r>
        <w:rPr>
          <w:rFonts w:cstheme="minorHAnsi"/>
          <w:sz w:val="28"/>
          <w:szCs w:val="20"/>
          <w:lang w:val="en-US"/>
        </w:rPr>
        <w:t>effective have</w:t>
      </w:r>
      <w:r w:rsidRPr="00805A79">
        <w:rPr>
          <w:rFonts w:cstheme="minorHAnsi"/>
          <w:sz w:val="28"/>
          <w:szCs w:val="20"/>
          <w:lang w:val="en-US"/>
        </w:rPr>
        <w:t xml:space="preserve"> write-shops </w:t>
      </w:r>
      <w:r>
        <w:rPr>
          <w:rFonts w:cstheme="minorHAnsi"/>
          <w:sz w:val="28"/>
          <w:szCs w:val="20"/>
          <w:lang w:val="en-US"/>
        </w:rPr>
        <w:t xml:space="preserve">been </w:t>
      </w:r>
      <w:r w:rsidRPr="00805A79">
        <w:rPr>
          <w:rFonts w:cstheme="minorHAnsi"/>
          <w:sz w:val="28"/>
          <w:szCs w:val="20"/>
          <w:lang w:val="en-US"/>
        </w:rPr>
        <w:t xml:space="preserve">in changing the ways of addressing the problems that PAEPARD was resolving? </w:t>
      </w:r>
    </w:p>
    <w:p w:rsidR="000A7148" w:rsidRDefault="000A7148" w:rsidP="000A7148">
      <w:pPr>
        <w:jc w:val="both"/>
        <w:rPr>
          <w:rFonts w:cstheme="minorHAnsi"/>
          <w:sz w:val="28"/>
          <w:szCs w:val="20"/>
          <w:lang w:val="en-US"/>
        </w:rPr>
      </w:pPr>
      <w:r>
        <w:rPr>
          <w:rFonts w:cstheme="minorHAnsi"/>
          <w:sz w:val="28"/>
          <w:szCs w:val="20"/>
          <w:lang w:val="en-US"/>
        </w:rPr>
        <w:t>Beyond the good ideas about how to handle a write-shop to produce a convincing written proposal, it will be interesting to look at this process as a mean to question, revise, and modify the research itself.</w:t>
      </w:r>
    </w:p>
    <w:p w:rsidR="000A7148" w:rsidRDefault="000A7148">
      <w:pPr>
        <w:rPr>
          <w:rFonts w:cstheme="minorHAnsi"/>
          <w:b/>
          <w:sz w:val="28"/>
          <w:szCs w:val="20"/>
          <w:lang w:val="en-US"/>
        </w:rPr>
      </w:pPr>
    </w:p>
    <w:p w:rsidR="000A7148" w:rsidRDefault="000A7148">
      <w:pPr>
        <w:rPr>
          <w:rFonts w:ascii="Verdana" w:hAnsi="Verdana"/>
          <w:b/>
          <w:sz w:val="20"/>
          <w:szCs w:val="20"/>
          <w:lang w:val="en-US"/>
        </w:rPr>
      </w:pPr>
    </w:p>
    <w:p w:rsidR="000A7148" w:rsidRDefault="000A7148">
      <w:pPr>
        <w:rPr>
          <w:rFonts w:ascii="Verdana" w:hAnsi="Verdana"/>
          <w:b/>
          <w:sz w:val="20"/>
          <w:szCs w:val="20"/>
        </w:rPr>
      </w:pPr>
      <w:r>
        <w:rPr>
          <w:rFonts w:ascii="Verdana" w:hAnsi="Verdana"/>
          <w:b/>
          <w:sz w:val="20"/>
          <w:szCs w:val="20"/>
        </w:rPr>
        <w:br w:type="page"/>
      </w:r>
    </w:p>
    <w:p w:rsidR="00C351CA" w:rsidRPr="003C5C6F" w:rsidRDefault="003C5C6F" w:rsidP="00C351CA">
      <w:pPr>
        <w:rPr>
          <w:rFonts w:cstheme="minorHAnsi"/>
          <w:b/>
          <w:sz w:val="28"/>
          <w:szCs w:val="20"/>
        </w:rPr>
      </w:pPr>
      <w:r w:rsidRPr="003C5C6F">
        <w:rPr>
          <w:rFonts w:cstheme="minorHAnsi"/>
          <w:b/>
          <w:sz w:val="28"/>
          <w:szCs w:val="20"/>
        </w:rPr>
        <w:lastRenderedPageBreak/>
        <w:t xml:space="preserve">Annex1: </w:t>
      </w:r>
      <w:r w:rsidR="00C351CA" w:rsidRPr="003C5C6F">
        <w:rPr>
          <w:rFonts w:cstheme="minorHAnsi"/>
          <w:b/>
          <w:sz w:val="28"/>
          <w:szCs w:val="20"/>
        </w:rPr>
        <w:t>Side event programme and details of speakers</w:t>
      </w:r>
    </w:p>
    <w:p w:rsidR="00C351CA" w:rsidRPr="006B3AD6" w:rsidRDefault="00C351CA" w:rsidP="00C351CA">
      <w:pPr>
        <w:rPr>
          <w:rFonts w:ascii="Verdana" w:hAnsi="Verdana"/>
          <w:b/>
          <w:sz w:val="20"/>
          <w:szCs w:val="20"/>
        </w:rPr>
      </w:pP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8"/>
        <w:gridCol w:w="3690"/>
        <w:gridCol w:w="1984"/>
        <w:gridCol w:w="2268"/>
        <w:gridCol w:w="1701"/>
      </w:tblGrid>
      <w:tr w:rsidR="00C351CA" w:rsidRPr="006B3AD6" w:rsidTr="00C351CA">
        <w:tc>
          <w:tcPr>
            <w:tcW w:w="558" w:type="dxa"/>
            <w:shd w:val="pct25" w:color="auto" w:fill="auto"/>
          </w:tcPr>
          <w:p w:rsidR="00C351CA" w:rsidRPr="006B3AD6" w:rsidRDefault="00C351CA" w:rsidP="00C351CA">
            <w:pPr>
              <w:spacing w:line="320" w:lineRule="exact"/>
              <w:rPr>
                <w:rFonts w:ascii="Verdana" w:hAnsi="Verdana"/>
                <w:b/>
                <w:sz w:val="20"/>
                <w:szCs w:val="20"/>
              </w:rPr>
            </w:pPr>
            <w:r w:rsidRPr="006B3AD6">
              <w:rPr>
                <w:rFonts w:ascii="Verdana" w:hAnsi="Verdana"/>
                <w:b/>
                <w:sz w:val="20"/>
                <w:szCs w:val="20"/>
              </w:rPr>
              <w:t>N</w:t>
            </w:r>
            <w:r w:rsidRPr="006B3AD6">
              <w:rPr>
                <w:rFonts w:ascii="Verdana" w:hAnsi="Verdana"/>
                <w:b/>
                <w:sz w:val="20"/>
                <w:szCs w:val="20"/>
                <w:vertAlign w:val="superscript"/>
              </w:rPr>
              <w:t>o</w:t>
            </w:r>
            <w:r w:rsidRPr="006B3AD6">
              <w:rPr>
                <w:rFonts w:ascii="Verdana" w:hAnsi="Verdana"/>
                <w:b/>
                <w:sz w:val="20"/>
                <w:szCs w:val="20"/>
              </w:rPr>
              <w:t xml:space="preserve"> </w:t>
            </w:r>
          </w:p>
        </w:tc>
        <w:tc>
          <w:tcPr>
            <w:tcW w:w="3690" w:type="dxa"/>
            <w:shd w:val="pct25" w:color="auto" w:fill="auto"/>
          </w:tcPr>
          <w:p w:rsidR="00C351CA" w:rsidRPr="006B3AD6" w:rsidRDefault="00C351CA" w:rsidP="00C351CA">
            <w:pPr>
              <w:spacing w:line="320" w:lineRule="exact"/>
              <w:rPr>
                <w:rFonts w:ascii="Verdana" w:hAnsi="Verdana"/>
                <w:b/>
                <w:sz w:val="20"/>
                <w:szCs w:val="20"/>
              </w:rPr>
            </w:pPr>
            <w:r>
              <w:rPr>
                <w:rFonts w:ascii="Verdana" w:hAnsi="Verdana"/>
                <w:b/>
                <w:sz w:val="20"/>
                <w:szCs w:val="20"/>
              </w:rPr>
              <w:t xml:space="preserve">ACTIVITIES </w:t>
            </w:r>
            <w:r w:rsidRPr="006B3AD6">
              <w:rPr>
                <w:rFonts w:ascii="Verdana" w:hAnsi="Verdana"/>
                <w:b/>
                <w:sz w:val="20"/>
                <w:szCs w:val="20"/>
              </w:rPr>
              <w:t xml:space="preserve"> </w:t>
            </w:r>
          </w:p>
        </w:tc>
        <w:tc>
          <w:tcPr>
            <w:tcW w:w="1984" w:type="dxa"/>
            <w:shd w:val="pct25" w:color="auto" w:fill="auto"/>
          </w:tcPr>
          <w:p w:rsidR="00C351CA" w:rsidRPr="006B3AD6" w:rsidRDefault="00C351CA" w:rsidP="00C351CA">
            <w:pPr>
              <w:spacing w:line="320" w:lineRule="exact"/>
              <w:rPr>
                <w:rFonts w:ascii="Verdana" w:hAnsi="Verdana"/>
                <w:b/>
                <w:sz w:val="20"/>
                <w:szCs w:val="20"/>
              </w:rPr>
            </w:pPr>
            <w:r>
              <w:rPr>
                <w:rFonts w:ascii="Verdana" w:hAnsi="Verdana"/>
                <w:b/>
                <w:sz w:val="20"/>
                <w:szCs w:val="20"/>
              </w:rPr>
              <w:t>Speaker</w:t>
            </w:r>
          </w:p>
        </w:tc>
        <w:tc>
          <w:tcPr>
            <w:tcW w:w="2268" w:type="dxa"/>
            <w:shd w:val="pct25" w:color="auto" w:fill="auto"/>
          </w:tcPr>
          <w:p w:rsidR="00C351CA" w:rsidRPr="006B3AD6" w:rsidRDefault="00C351CA" w:rsidP="00C351CA">
            <w:pPr>
              <w:spacing w:line="320" w:lineRule="exact"/>
              <w:rPr>
                <w:rFonts w:ascii="Verdana" w:hAnsi="Verdana"/>
                <w:b/>
                <w:sz w:val="20"/>
                <w:szCs w:val="20"/>
              </w:rPr>
            </w:pPr>
            <w:r>
              <w:rPr>
                <w:rFonts w:ascii="Verdana" w:hAnsi="Verdana"/>
                <w:b/>
                <w:sz w:val="20"/>
                <w:szCs w:val="20"/>
              </w:rPr>
              <w:t>Position</w:t>
            </w:r>
          </w:p>
        </w:tc>
        <w:tc>
          <w:tcPr>
            <w:tcW w:w="1701" w:type="dxa"/>
            <w:shd w:val="pct25" w:color="auto" w:fill="auto"/>
          </w:tcPr>
          <w:p w:rsidR="00C351CA" w:rsidRPr="006B3AD6" w:rsidRDefault="00C351CA" w:rsidP="00C351CA">
            <w:pPr>
              <w:spacing w:line="320" w:lineRule="exact"/>
              <w:rPr>
                <w:rFonts w:ascii="Verdana" w:hAnsi="Verdana"/>
                <w:b/>
                <w:sz w:val="20"/>
                <w:szCs w:val="20"/>
              </w:rPr>
            </w:pPr>
            <w:r w:rsidRPr="006B3AD6">
              <w:rPr>
                <w:rFonts w:ascii="Verdana" w:hAnsi="Verdana"/>
                <w:b/>
                <w:sz w:val="20"/>
                <w:szCs w:val="20"/>
              </w:rPr>
              <w:t>TIMEFRAME</w:t>
            </w:r>
          </w:p>
        </w:tc>
      </w:tr>
      <w:tr w:rsidR="00C351CA" w:rsidRPr="006B3AD6" w:rsidTr="00C351CA">
        <w:tc>
          <w:tcPr>
            <w:tcW w:w="558" w:type="dxa"/>
          </w:tcPr>
          <w:p w:rsidR="00C351CA" w:rsidRPr="006B3AD6" w:rsidRDefault="00C351CA" w:rsidP="00C351CA">
            <w:pPr>
              <w:spacing w:line="320" w:lineRule="exact"/>
              <w:rPr>
                <w:rFonts w:ascii="Verdana" w:hAnsi="Verdana"/>
                <w:sz w:val="20"/>
                <w:szCs w:val="20"/>
              </w:rPr>
            </w:pPr>
            <w:r w:rsidRPr="006B3AD6">
              <w:rPr>
                <w:rFonts w:ascii="Verdana" w:hAnsi="Verdana"/>
                <w:sz w:val="20"/>
                <w:szCs w:val="20"/>
              </w:rPr>
              <w:t>1</w:t>
            </w:r>
          </w:p>
        </w:tc>
        <w:tc>
          <w:tcPr>
            <w:tcW w:w="3690" w:type="dxa"/>
          </w:tcPr>
          <w:p w:rsidR="00C351CA" w:rsidRPr="006B3AD6" w:rsidRDefault="00C351CA" w:rsidP="00C351CA">
            <w:pPr>
              <w:spacing w:line="320" w:lineRule="exact"/>
              <w:rPr>
                <w:rFonts w:ascii="Verdana" w:hAnsi="Verdana"/>
                <w:sz w:val="20"/>
                <w:szCs w:val="20"/>
              </w:rPr>
            </w:pPr>
            <w:r w:rsidRPr="006B3AD6">
              <w:rPr>
                <w:rFonts w:ascii="Verdana" w:hAnsi="Verdana"/>
                <w:sz w:val="20"/>
                <w:szCs w:val="20"/>
              </w:rPr>
              <w:t>Welcom</w:t>
            </w:r>
            <w:r>
              <w:rPr>
                <w:rFonts w:ascii="Verdana" w:hAnsi="Verdana"/>
                <w:sz w:val="20"/>
                <w:szCs w:val="20"/>
              </w:rPr>
              <w:t xml:space="preserve">e remarks  </w:t>
            </w:r>
          </w:p>
        </w:tc>
        <w:tc>
          <w:tcPr>
            <w:tcW w:w="1984" w:type="dxa"/>
          </w:tcPr>
          <w:p w:rsidR="00C351CA" w:rsidRPr="006B3AD6" w:rsidRDefault="00C351CA" w:rsidP="00C351CA">
            <w:pPr>
              <w:spacing w:line="320" w:lineRule="exact"/>
              <w:rPr>
                <w:rFonts w:ascii="Verdana" w:hAnsi="Verdana"/>
                <w:sz w:val="20"/>
                <w:szCs w:val="20"/>
              </w:rPr>
            </w:pPr>
            <w:r>
              <w:rPr>
                <w:rFonts w:ascii="Verdana" w:hAnsi="Verdana"/>
                <w:sz w:val="20"/>
                <w:szCs w:val="20"/>
              </w:rPr>
              <w:t>Dr Jonas Mugabe</w:t>
            </w:r>
          </w:p>
        </w:tc>
        <w:tc>
          <w:tcPr>
            <w:tcW w:w="2268" w:type="dxa"/>
          </w:tcPr>
          <w:p w:rsidR="00C351CA" w:rsidRDefault="00C351CA" w:rsidP="00C351CA">
            <w:pPr>
              <w:spacing w:line="320" w:lineRule="exact"/>
              <w:rPr>
                <w:rFonts w:ascii="Verdana" w:hAnsi="Verdana"/>
                <w:sz w:val="20"/>
                <w:szCs w:val="20"/>
              </w:rPr>
            </w:pPr>
            <w:r w:rsidRPr="00641398">
              <w:rPr>
                <w:sz w:val="28"/>
                <w:szCs w:val="28"/>
              </w:rPr>
              <w:t>PAEPARD Coordinator</w:t>
            </w:r>
          </w:p>
        </w:tc>
        <w:tc>
          <w:tcPr>
            <w:tcW w:w="1701" w:type="dxa"/>
          </w:tcPr>
          <w:p w:rsidR="00C351CA" w:rsidRPr="006B3AD6" w:rsidRDefault="00C351CA" w:rsidP="00C351CA">
            <w:pPr>
              <w:spacing w:line="320" w:lineRule="exact"/>
              <w:rPr>
                <w:rFonts w:ascii="Verdana" w:hAnsi="Verdana"/>
                <w:sz w:val="20"/>
                <w:szCs w:val="20"/>
              </w:rPr>
            </w:pPr>
            <w:r>
              <w:rPr>
                <w:rFonts w:ascii="Verdana" w:hAnsi="Verdana"/>
                <w:sz w:val="20"/>
                <w:szCs w:val="20"/>
              </w:rPr>
              <w:t>9:00-09:05</w:t>
            </w:r>
          </w:p>
        </w:tc>
      </w:tr>
      <w:tr w:rsidR="00C351CA" w:rsidRPr="006B3AD6" w:rsidTr="00C351CA">
        <w:tc>
          <w:tcPr>
            <w:tcW w:w="558" w:type="dxa"/>
          </w:tcPr>
          <w:p w:rsidR="00C351CA" w:rsidRPr="006B3AD6" w:rsidRDefault="00C351CA" w:rsidP="00C351CA">
            <w:pPr>
              <w:spacing w:line="320" w:lineRule="exact"/>
              <w:rPr>
                <w:rFonts w:ascii="Verdana" w:hAnsi="Verdana"/>
                <w:sz w:val="20"/>
                <w:szCs w:val="20"/>
              </w:rPr>
            </w:pPr>
            <w:r w:rsidRPr="006B3AD6">
              <w:rPr>
                <w:rFonts w:ascii="Verdana" w:hAnsi="Verdana"/>
                <w:sz w:val="20"/>
                <w:szCs w:val="20"/>
              </w:rPr>
              <w:t>2</w:t>
            </w:r>
          </w:p>
        </w:tc>
        <w:tc>
          <w:tcPr>
            <w:tcW w:w="3690" w:type="dxa"/>
          </w:tcPr>
          <w:p w:rsidR="00C351CA" w:rsidRPr="006B3AD6" w:rsidRDefault="00C351CA" w:rsidP="00C351CA">
            <w:pPr>
              <w:spacing w:line="320" w:lineRule="exact"/>
              <w:rPr>
                <w:rFonts w:ascii="Verdana" w:hAnsi="Verdana"/>
                <w:sz w:val="20"/>
                <w:szCs w:val="20"/>
              </w:rPr>
            </w:pPr>
            <w:r>
              <w:rPr>
                <w:rFonts w:ascii="Verdana" w:hAnsi="Verdana"/>
                <w:sz w:val="20"/>
                <w:szCs w:val="20"/>
              </w:rPr>
              <w:t>Introduction into PAEPARD</w:t>
            </w:r>
          </w:p>
        </w:tc>
        <w:tc>
          <w:tcPr>
            <w:tcW w:w="1984" w:type="dxa"/>
          </w:tcPr>
          <w:p w:rsidR="00C351CA" w:rsidRPr="006B3AD6" w:rsidRDefault="00C351CA" w:rsidP="00C351CA">
            <w:pPr>
              <w:spacing w:line="320" w:lineRule="exact"/>
              <w:rPr>
                <w:rFonts w:ascii="Verdana" w:hAnsi="Verdana"/>
                <w:sz w:val="20"/>
                <w:szCs w:val="20"/>
              </w:rPr>
            </w:pPr>
            <w:r>
              <w:rPr>
                <w:rFonts w:ascii="Verdana" w:hAnsi="Verdana"/>
                <w:sz w:val="20"/>
                <w:szCs w:val="20"/>
              </w:rPr>
              <w:t xml:space="preserve">Dr Jonas Mugabe </w:t>
            </w:r>
          </w:p>
        </w:tc>
        <w:tc>
          <w:tcPr>
            <w:tcW w:w="2268" w:type="dxa"/>
          </w:tcPr>
          <w:p w:rsidR="00C351CA" w:rsidRPr="00641398" w:rsidRDefault="00C351CA" w:rsidP="00C351CA">
            <w:pPr>
              <w:rPr>
                <w:sz w:val="28"/>
                <w:szCs w:val="28"/>
              </w:rPr>
            </w:pPr>
            <w:r w:rsidRPr="00641398">
              <w:rPr>
                <w:sz w:val="28"/>
                <w:szCs w:val="28"/>
              </w:rPr>
              <w:t>PAEPARD Coordinator</w:t>
            </w:r>
          </w:p>
        </w:tc>
        <w:tc>
          <w:tcPr>
            <w:tcW w:w="1701" w:type="dxa"/>
          </w:tcPr>
          <w:p w:rsidR="00C351CA" w:rsidRPr="006B3AD6" w:rsidRDefault="00C351CA" w:rsidP="00C351CA">
            <w:pPr>
              <w:spacing w:line="320" w:lineRule="exact"/>
              <w:rPr>
                <w:rFonts w:ascii="Verdana" w:hAnsi="Verdana"/>
                <w:sz w:val="20"/>
                <w:szCs w:val="20"/>
              </w:rPr>
            </w:pPr>
            <w:r>
              <w:rPr>
                <w:rFonts w:ascii="Verdana" w:hAnsi="Verdana"/>
                <w:sz w:val="20"/>
                <w:szCs w:val="20"/>
              </w:rPr>
              <w:t>9:05:09.25</w:t>
            </w:r>
          </w:p>
        </w:tc>
      </w:tr>
      <w:tr w:rsidR="00C351CA" w:rsidRPr="006B3AD6" w:rsidTr="00C351CA">
        <w:tc>
          <w:tcPr>
            <w:tcW w:w="558" w:type="dxa"/>
            <w:shd w:val="clear" w:color="auto" w:fill="auto"/>
          </w:tcPr>
          <w:p w:rsidR="00C351CA" w:rsidRPr="006B3AD6" w:rsidRDefault="00C351CA" w:rsidP="00C351CA">
            <w:pPr>
              <w:spacing w:line="320" w:lineRule="exact"/>
              <w:rPr>
                <w:rFonts w:ascii="Verdana" w:hAnsi="Verdana"/>
                <w:sz w:val="20"/>
                <w:szCs w:val="20"/>
              </w:rPr>
            </w:pPr>
            <w:r w:rsidRPr="006B3AD6">
              <w:rPr>
                <w:rFonts w:ascii="Verdana" w:hAnsi="Verdana"/>
                <w:sz w:val="20"/>
                <w:szCs w:val="20"/>
              </w:rPr>
              <w:t>3</w:t>
            </w:r>
          </w:p>
        </w:tc>
        <w:tc>
          <w:tcPr>
            <w:tcW w:w="3690" w:type="dxa"/>
            <w:shd w:val="clear" w:color="auto" w:fill="auto"/>
          </w:tcPr>
          <w:p w:rsidR="00C351CA" w:rsidRPr="00187BB1" w:rsidRDefault="00C351CA" w:rsidP="00C351CA">
            <w:pPr>
              <w:pStyle w:val="ListParagraph"/>
              <w:spacing w:line="320" w:lineRule="exact"/>
              <w:ind w:left="0"/>
              <w:rPr>
                <w:rFonts w:ascii="Verdana" w:hAnsi="Verdana"/>
                <w:sz w:val="20"/>
                <w:szCs w:val="20"/>
              </w:rPr>
            </w:pPr>
            <w:r>
              <w:rPr>
                <w:rFonts w:ascii="Verdana" w:hAnsi="Verdana"/>
                <w:sz w:val="20"/>
                <w:szCs w:val="20"/>
              </w:rPr>
              <w:t>Presentation write-shops and their outcome</w:t>
            </w:r>
          </w:p>
        </w:tc>
        <w:tc>
          <w:tcPr>
            <w:tcW w:w="1984"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 xml:space="preserve">Dr Gerard den </w:t>
            </w:r>
            <w:proofErr w:type="spellStart"/>
            <w:r>
              <w:rPr>
                <w:rFonts w:ascii="Verdana" w:hAnsi="Verdana"/>
                <w:sz w:val="20"/>
                <w:szCs w:val="20"/>
              </w:rPr>
              <w:t>Ouden</w:t>
            </w:r>
            <w:proofErr w:type="spellEnd"/>
          </w:p>
        </w:tc>
        <w:tc>
          <w:tcPr>
            <w:tcW w:w="2268" w:type="dxa"/>
          </w:tcPr>
          <w:p w:rsidR="00C351CA" w:rsidRPr="00641398" w:rsidRDefault="00C351CA" w:rsidP="00C351CA">
            <w:pPr>
              <w:rPr>
                <w:sz w:val="28"/>
                <w:szCs w:val="28"/>
              </w:rPr>
            </w:pPr>
            <w:r>
              <w:rPr>
                <w:sz w:val="28"/>
                <w:szCs w:val="28"/>
              </w:rPr>
              <w:t>Independent c</w:t>
            </w:r>
            <w:r w:rsidRPr="00641398">
              <w:rPr>
                <w:sz w:val="28"/>
                <w:szCs w:val="28"/>
              </w:rPr>
              <w:t>onsultant</w:t>
            </w:r>
          </w:p>
        </w:tc>
        <w:tc>
          <w:tcPr>
            <w:tcW w:w="1701"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9:25-10:00</w:t>
            </w:r>
          </w:p>
        </w:tc>
      </w:tr>
      <w:tr w:rsidR="00C351CA" w:rsidRPr="006B3AD6" w:rsidTr="00C351CA">
        <w:trPr>
          <w:trHeight w:val="512"/>
        </w:trPr>
        <w:tc>
          <w:tcPr>
            <w:tcW w:w="558" w:type="dxa"/>
            <w:shd w:val="clear" w:color="auto" w:fill="auto"/>
          </w:tcPr>
          <w:p w:rsidR="00C351CA" w:rsidRPr="006B3AD6" w:rsidRDefault="00C351CA" w:rsidP="00C351CA">
            <w:pPr>
              <w:spacing w:line="320" w:lineRule="exact"/>
              <w:rPr>
                <w:rFonts w:ascii="Verdana" w:hAnsi="Verdana"/>
                <w:sz w:val="20"/>
                <w:szCs w:val="20"/>
              </w:rPr>
            </w:pPr>
            <w:r w:rsidRPr="006B3AD6">
              <w:rPr>
                <w:rFonts w:ascii="Verdana" w:hAnsi="Verdana"/>
                <w:sz w:val="20"/>
                <w:szCs w:val="20"/>
              </w:rPr>
              <w:t>4</w:t>
            </w:r>
          </w:p>
        </w:tc>
        <w:tc>
          <w:tcPr>
            <w:tcW w:w="3690"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Feedback write-shop participant</w:t>
            </w:r>
          </w:p>
        </w:tc>
        <w:tc>
          <w:tcPr>
            <w:tcW w:w="1984" w:type="dxa"/>
            <w:shd w:val="clear" w:color="auto" w:fill="auto"/>
          </w:tcPr>
          <w:p w:rsidR="00C351CA" w:rsidRPr="00641398" w:rsidRDefault="00C351CA" w:rsidP="00C351CA">
            <w:pPr>
              <w:rPr>
                <w:sz w:val="28"/>
                <w:szCs w:val="28"/>
              </w:rPr>
            </w:pPr>
            <w:r w:rsidRPr="00641398">
              <w:rPr>
                <w:sz w:val="28"/>
                <w:szCs w:val="28"/>
                <w:lang w:val="nl-NL"/>
              </w:rPr>
              <w:t>Dr Elizabeth Kizito</w:t>
            </w:r>
          </w:p>
        </w:tc>
        <w:tc>
          <w:tcPr>
            <w:tcW w:w="2268" w:type="dxa"/>
          </w:tcPr>
          <w:p w:rsidR="00C351CA" w:rsidRPr="00641398" w:rsidRDefault="00C351CA" w:rsidP="00C351CA">
            <w:pPr>
              <w:rPr>
                <w:sz w:val="28"/>
                <w:szCs w:val="28"/>
              </w:rPr>
            </w:pPr>
            <w:r w:rsidRPr="00641398">
              <w:rPr>
                <w:sz w:val="28"/>
                <w:szCs w:val="28"/>
                <w:lang w:val="nl-NL"/>
              </w:rPr>
              <w:t>U</w:t>
            </w:r>
            <w:r>
              <w:rPr>
                <w:sz w:val="28"/>
                <w:szCs w:val="28"/>
                <w:lang w:val="nl-NL"/>
              </w:rPr>
              <w:t xml:space="preserve">ganda </w:t>
            </w:r>
            <w:r w:rsidRPr="00641398">
              <w:rPr>
                <w:sz w:val="28"/>
                <w:szCs w:val="28"/>
                <w:lang w:val="nl-NL"/>
              </w:rPr>
              <w:t>C</w:t>
            </w:r>
            <w:r>
              <w:rPr>
                <w:sz w:val="28"/>
                <w:szCs w:val="28"/>
                <w:lang w:val="nl-NL"/>
              </w:rPr>
              <w:t>hristian University</w:t>
            </w:r>
          </w:p>
        </w:tc>
        <w:tc>
          <w:tcPr>
            <w:tcW w:w="1701"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 xml:space="preserve">10:00-10:05 </w:t>
            </w:r>
          </w:p>
        </w:tc>
      </w:tr>
      <w:tr w:rsidR="00C351CA" w:rsidRPr="006B3AD6" w:rsidTr="00C351CA">
        <w:trPr>
          <w:trHeight w:val="512"/>
        </w:trPr>
        <w:tc>
          <w:tcPr>
            <w:tcW w:w="558"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5</w:t>
            </w:r>
          </w:p>
        </w:tc>
        <w:tc>
          <w:tcPr>
            <w:tcW w:w="3690"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Feedback write-shop participant</w:t>
            </w:r>
          </w:p>
        </w:tc>
        <w:tc>
          <w:tcPr>
            <w:tcW w:w="1984" w:type="dxa"/>
            <w:shd w:val="clear" w:color="auto" w:fill="auto"/>
          </w:tcPr>
          <w:p w:rsidR="00C351CA" w:rsidRPr="00641398" w:rsidRDefault="00C351CA" w:rsidP="00C351CA">
            <w:pPr>
              <w:rPr>
                <w:sz w:val="28"/>
                <w:szCs w:val="28"/>
              </w:rPr>
            </w:pPr>
            <w:r w:rsidRPr="00641398">
              <w:rPr>
                <w:sz w:val="28"/>
                <w:szCs w:val="28"/>
              </w:rPr>
              <w:t xml:space="preserve">Dr Patrice </w:t>
            </w:r>
            <w:proofErr w:type="spellStart"/>
            <w:r w:rsidRPr="00641398">
              <w:rPr>
                <w:sz w:val="28"/>
                <w:szCs w:val="28"/>
              </w:rPr>
              <w:t>Sewado</w:t>
            </w:r>
            <w:proofErr w:type="spellEnd"/>
          </w:p>
        </w:tc>
        <w:tc>
          <w:tcPr>
            <w:tcW w:w="2268" w:type="dxa"/>
          </w:tcPr>
          <w:p w:rsidR="00C351CA" w:rsidRPr="00641398" w:rsidRDefault="00C351CA" w:rsidP="00C351CA">
            <w:pPr>
              <w:rPr>
                <w:sz w:val="28"/>
                <w:szCs w:val="28"/>
              </w:rPr>
            </w:pPr>
            <w:proofErr w:type="spellStart"/>
            <w:r>
              <w:rPr>
                <w:sz w:val="28"/>
                <w:szCs w:val="28"/>
              </w:rPr>
              <w:t>Soja</w:t>
            </w:r>
            <w:r w:rsidRPr="00641398">
              <w:rPr>
                <w:sz w:val="28"/>
                <w:szCs w:val="28"/>
              </w:rPr>
              <w:t>ngon</w:t>
            </w:r>
            <w:proofErr w:type="spellEnd"/>
            <w:r w:rsidRPr="00641398">
              <w:rPr>
                <w:sz w:val="28"/>
                <w:szCs w:val="28"/>
              </w:rPr>
              <w:t>, Benin</w:t>
            </w:r>
          </w:p>
        </w:tc>
        <w:tc>
          <w:tcPr>
            <w:tcW w:w="1701" w:type="dxa"/>
            <w:shd w:val="clear" w:color="auto" w:fill="auto"/>
          </w:tcPr>
          <w:p w:rsidR="00C351CA" w:rsidRDefault="00C351CA" w:rsidP="00C351CA">
            <w:r w:rsidRPr="008C30D5">
              <w:rPr>
                <w:rFonts w:ascii="Verdana" w:hAnsi="Verdana"/>
                <w:sz w:val="20"/>
                <w:szCs w:val="20"/>
              </w:rPr>
              <w:t>10:</w:t>
            </w:r>
            <w:r>
              <w:rPr>
                <w:rFonts w:ascii="Verdana" w:hAnsi="Verdana"/>
                <w:sz w:val="20"/>
                <w:szCs w:val="20"/>
              </w:rPr>
              <w:t>05</w:t>
            </w:r>
            <w:r w:rsidRPr="008C30D5">
              <w:rPr>
                <w:rFonts w:ascii="Verdana" w:hAnsi="Verdana"/>
                <w:sz w:val="20"/>
                <w:szCs w:val="20"/>
              </w:rPr>
              <w:t>-10:</w:t>
            </w:r>
            <w:r>
              <w:rPr>
                <w:rFonts w:ascii="Verdana" w:hAnsi="Verdana"/>
                <w:sz w:val="20"/>
                <w:szCs w:val="20"/>
              </w:rPr>
              <w:t>1</w:t>
            </w:r>
            <w:r w:rsidRPr="008C30D5">
              <w:rPr>
                <w:rFonts w:ascii="Verdana" w:hAnsi="Verdana"/>
                <w:sz w:val="20"/>
                <w:szCs w:val="20"/>
              </w:rPr>
              <w:t xml:space="preserve">5 </w:t>
            </w:r>
          </w:p>
        </w:tc>
      </w:tr>
      <w:tr w:rsidR="00C351CA" w:rsidRPr="006B3AD6" w:rsidTr="00C351CA">
        <w:tc>
          <w:tcPr>
            <w:tcW w:w="558"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6</w:t>
            </w:r>
          </w:p>
        </w:tc>
        <w:tc>
          <w:tcPr>
            <w:tcW w:w="3690"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Feedback write-shop participant</w:t>
            </w:r>
          </w:p>
        </w:tc>
        <w:tc>
          <w:tcPr>
            <w:tcW w:w="1984" w:type="dxa"/>
            <w:shd w:val="clear" w:color="auto" w:fill="auto"/>
          </w:tcPr>
          <w:p w:rsidR="00C351CA" w:rsidRPr="00641398" w:rsidRDefault="00C351CA" w:rsidP="00C351CA">
            <w:pPr>
              <w:rPr>
                <w:sz w:val="28"/>
                <w:szCs w:val="28"/>
              </w:rPr>
            </w:pPr>
            <w:r>
              <w:rPr>
                <w:sz w:val="28"/>
                <w:szCs w:val="28"/>
              </w:rPr>
              <w:t xml:space="preserve">Dr </w:t>
            </w:r>
            <w:proofErr w:type="spellStart"/>
            <w:r>
              <w:rPr>
                <w:sz w:val="28"/>
                <w:szCs w:val="28"/>
              </w:rPr>
              <w:t>Majalewa</w:t>
            </w:r>
            <w:proofErr w:type="spellEnd"/>
          </w:p>
        </w:tc>
        <w:tc>
          <w:tcPr>
            <w:tcW w:w="2268" w:type="dxa"/>
          </w:tcPr>
          <w:p w:rsidR="00C351CA" w:rsidRPr="00641398" w:rsidRDefault="00C351CA" w:rsidP="00C351CA">
            <w:pPr>
              <w:rPr>
                <w:sz w:val="28"/>
                <w:szCs w:val="28"/>
              </w:rPr>
            </w:pPr>
            <w:proofErr w:type="spellStart"/>
            <w:r>
              <w:rPr>
                <w:sz w:val="28"/>
                <w:szCs w:val="28"/>
              </w:rPr>
              <w:t>Makekere</w:t>
            </w:r>
            <w:proofErr w:type="spellEnd"/>
            <w:r>
              <w:rPr>
                <w:sz w:val="28"/>
                <w:szCs w:val="28"/>
              </w:rPr>
              <w:t xml:space="preserve"> University, </w:t>
            </w:r>
            <w:proofErr w:type="spellStart"/>
            <w:r>
              <w:rPr>
                <w:sz w:val="28"/>
                <w:szCs w:val="28"/>
              </w:rPr>
              <w:t>Ug</w:t>
            </w:r>
            <w:proofErr w:type="spellEnd"/>
            <w:r>
              <w:rPr>
                <w:sz w:val="28"/>
                <w:szCs w:val="28"/>
              </w:rPr>
              <w:t>.</w:t>
            </w:r>
          </w:p>
        </w:tc>
        <w:tc>
          <w:tcPr>
            <w:tcW w:w="1701" w:type="dxa"/>
            <w:shd w:val="clear" w:color="auto" w:fill="auto"/>
          </w:tcPr>
          <w:p w:rsidR="00C351CA" w:rsidRDefault="00C351CA" w:rsidP="00C351CA">
            <w:r w:rsidRPr="008C30D5">
              <w:rPr>
                <w:rFonts w:ascii="Verdana" w:hAnsi="Verdana"/>
                <w:sz w:val="20"/>
                <w:szCs w:val="20"/>
              </w:rPr>
              <w:t>10:</w:t>
            </w:r>
            <w:r>
              <w:rPr>
                <w:rFonts w:ascii="Verdana" w:hAnsi="Verdana"/>
                <w:sz w:val="20"/>
                <w:szCs w:val="20"/>
              </w:rPr>
              <w:t>15</w:t>
            </w:r>
            <w:r w:rsidRPr="008C30D5">
              <w:rPr>
                <w:rFonts w:ascii="Verdana" w:hAnsi="Verdana"/>
                <w:sz w:val="20"/>
                <w:szCs w:val="20"/>
              </w:rPr>
              <w:t>-10:</w:t>
            </w:r>
            <w:r>
              <w:rPr>
                <w:rFonts w:ascii="Verdana" w:hAnsi="Verdana"/>
                <w:sz w:val="20"/>
                <w:szCs w:val="20"/>
              </w:rPr>
              <w:t>20</w:t>
            </w:r>
            <w:r w:rsidRPr="008C30D5">
              <w:rPr>
                <w:rFonts w:ascii="Verdana" w:hAnsi="Verdana"/>
                <w:sz w:val="20"/>
                <w:szCs w:val="20"/>
              </w:rPr>
              <w:t xml:space="preserve"> </w:t>
            </w:r>
          </w:p>
        </w:tc>
      </w:tr>
      <w:tr w:rsidR="00C351CA" w:rsidRPr="006B3AD6" w:rsidTr="00C351CA">
        <w:tc>
          <w:tcPr>
            <w:tcW w:w="558" w:type="dxa"/>
            <w:shd w:val="clear" w:color="auto" w:fill="auto"/>
          </w:tcPr>
          <w:p w:rsidR="00C351CA" w:rsidRDefault="00C351CA" w:rsidP="00C351CA">
            <w:pPr>
              <w:spacing w:line="320" w:lineRule="exact"/>
              <w:rPr>
                <w:rFonts w:ascii="Verdana" w:hAnsi="Verdana"/>
                <w:sz w:val="20"/>
                <w:szCs w:val="20"/>
              </w:rPr>
            </w:pPr>
            <w:r>
              <w:rPr>
                <w:rFonts w:ascii="Verdana" w:hAnsi="Verdana"/>
                <w:sz w:val="20"/>
                <w:szCs w:val="20"/>
              </w:rPr>
              <w:t>7</w:t>
            </w:r>
          </w:p>
        </w:tc>
        <w:tc>
          <w:tcPr>
            <w:tcW w:w="3690"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Feedback write-shop participant</w:t>
            </w:r>
          </w:p>
        </w:tc>
        <w:tc>
          <w:tcPr>
            <w:tcW w:w="1984" w:type="dxa"/>
            <w:shd w:val="clear" w:color="auto" w:fill="auto"/>
          </w:tcPr>
          <w:p w:rsidR="00C351CA" w:rsidRPr="00641398" w:rsidRDefault="00C351CA" w:rsidP="00C351CA">
            <w:pPr>
              <w:rPr>
                <w:sz w:val="28"/>
                <w:szCs w:val="28"/>
              </w:rPr>
            </w:pPr>
            <w:r w:rsidRPr="00641398">
              <w:rPr>
                <w:sz w:val="28"/>
                <w:szCs w:val="28"/>
              </w:rPr>
              <w:t xml:space="preserve">Dr </w:t>
            </w:r>
            <w:proofErr w:type="spellStart"/>
            <w:r w:rsidRPr="00641398">
              <w:rPr>
                <w:sz w:val="28"/>
                <w:szCs w:val="28"/>
              </w:rPr>
              <w:t>Limbikani</w:t>
            </w:r>
            <w:proofErr w:type="spellEnd"/>
          </w:p>
        </w:tc>
        <w:tc>
          <w:tcPr>
            <w:tcW w:w="2268" w:type="dxa"/>
          </w:tcPr>
          <w:p w:rsidR="00C351CA" w:rsidRPr="00E37F26" w:rsidRDefault="00C351CA" w:rsidP="00C351CA">
            <w:pPr>
              <w:rPr>
                <w:sz w:val="28"/>
                <w:szCs w:val="28"/>
              </w:rPr>
            </w:pPr>
            <w:r>
              <w:rPr>
                <w:sz w:val="28"/>
                <w:szCs w:val="28"/>
              </w:rPr>
              <w:t>Longwe Uni.</w:t>
            </w:r>
            <w:r w:rsidRPr="00641398">
              <w:rPr>
                <w:sz w:val="28"/>
                <w:szCs w:val="28"/>
              </w:rPr>
              <w:t xml:space="preserve"> of Ag</w:t>
            </w:r>
            <w:r>
              <w:rPr>
                <w:sz w:val="28"/>
                <w:szCs w:val="28"/>
              </w:rPr>
              <w:t>riculture and NR, Malawi</w:t>
            </w:r>
          </w:p>
        </w:tc>
        <w:tc>
          <w:tcPr>
            <w:tcW w:w="1701" w:type="dxa"/>
            <w:shd w:val="clear" w:color="auto" w:fill="auto"/>
          </w:tcPr>
          <w:p w:rsidR="00C351CA" w:rsidRDefault="00C351CA" w:rsidP="00C351CA">
            <w:r w:rsidRPr="008C30D5">
              <w:rPr>
                <w:rFonts w:ascii="Verdana" w:hAnsi="Verdana"/>
                <w:sz w:val="20"/>
                <w:szCs w:val="20"/>
              </w:rPr>
              <w:t>10:</w:t>
            </w:r>
            <w:r>
              <w:rPr>
                <w:rFonts w:ascii="Verdana" w:hAnsi="Verdana"/>
                <w:sz w:val="20"/>
                <w:szCs w:val="20"/>
              </w:rPr>
              <w:t>20</w:t>
            </w:r>
            <w:r w:rsidRPr="008C30D5">
              <w:rPr>
                <w:rFonts w:ascii="Verdana" w:hAnsi="Verdana"/>
                <w:sz w:val="20"/>
                <w:szCs w:val="20"/>
              </w:rPr>
              <w:t>-10:</w:t>
            </w:r>
            <w:r>
              <w:rPr>
                <w:rFonts w:ascii="Verdana" w:hAnsi="Verdana"/>
                <w:sz w:val="20"/>
                <w:szCs w:val="20"/>
              </w:rPr>
              <w:t>2</w:t>
            </w:r>
            <w:r w:rsidRPr="008C30D5">
              <w:rPr>
                <w:rFonts w:ascii="Verdana" w:hAnsi="Verdana"/>
                <w:sz w:val="20"/>
                <w:szCs w:val="20"/>
              </w:rPr>
              <w:t xml:space="preserve">5 </w:t>
            </w:r>
          </w:p>
        </w:tc>
      </w:tr>
      <w:tr w:rsidR="00C351CA" w:rsidRPr="006B3AD6" w:rsidTr="00C351CA">
        <w:tc>
          <w:tcPr>
            <w:tcW w:w="558" w:type="dxa"/>
            <w:shd w:val="clear" w:color="auto" w:fill="auto"/>
          </w:tcPr>
          <w:p w:rsidR="00C351CA" w:rsidRDefault="00C351CA" w:rsidP="00C351CA">
            <w:pPr>
              <w:spacing w:line="320" w:lineRule="exact"/>
              <w:rPr>
                <w:rFonts w:ascii="Verdana" w:hAnsi="Verdana"/>
                <w:sz w:val="20"/>
                <w:szCs w:val="20"/>
              </w:rPr>
            </w:pPr>
            <w:r>
              <w:rPr>
                <w:rFonts w:ascii="Verdana" w:hAnsi="Verdana"/>
                <w:sz w:val="20"/>
                <w:szCs w:val="20"/>
              </w:rPr>
              <w:t>8</w:t>
            </w:r>
          </w:p>
        </w:tc>
        <w:tc>
          <w:tcPr>
            <w:tcW w:w="3690" w:type="dxa"/>
            <w:shd w:val="clear" w:color="auto" w:fill="auto"/>
          </w:tcPr>
          <w:p w:rsidR="00C351CA" w:rsidRDefault="00C351CA" w:rsidP="00C351CA">
            <w:pPr>
              <w:spacing w:line="320" w:lineRule="exact"/>
              <w:rPr>
                <w:rFonts w:ascii="Verdana" w:hAnsi="Verdana"/>
                <w:sz w:val="20"/>
                <w:szCs w:val="20"/>
              </w:rPr>
            </w:pPr>
            <w:r>
              <w:rPr>
                <w:rFonts w:ascii="Verdana" w:hAnsi="Verdana"/>
                <w:sz w:val="20"/>
                <w:szCs w:val="20"/>
              </w:rPr>
              <w:t>Buzz groups and plenary discussion</w:t>
            </w:r>
          </w:p>
        </w:tc>
        <w:tc>
          <w:tcPr>
            <w:tcW w:w="1984" w:type="dxa"/>
            <w:shd w:val="clear" w:color="auto" w:fill="auto"/>
          </w:tcPr>
          <w:p w:rsidR="00C351CA" w:rsidRPr="00641398" w:rsidRDefault="00C351CA" w:rsidP="00C351CA">
            <w:pPr>
              <w:rPr>
                <w:sz w:val="28"/>
                <w:szCs w:val="28"/>
              </w:rPr>
            </w:pPr>
            <w:r>
              <w:rPr>
                <w:sz w:val="28"/>
                <w:szCs w:val="28"/>
              </w:rPr>
              <w:t>All</w:t>
            </w:r>
          </w:p>
        </w:tc>
        <w:tc>
          <w:tcPr>
            <w:tcW w:w="2268" w:type="dxa"/>
          </w:tcPr>
          <w:p w:rsidR="00C351CA" w:rsidRPr="00641398" w:rsidRDefault="00C351CA" w:rsidP="00C351CA">
            <w:pPr>
              <w:rPr>
                <w:sz w:val="28"/>
                <w:szCs w:val="28"/>
              </w:rPr>
            </w:pPr>
          </w:p>
        </w:tc>
        <w:tc>
          <w:tcPr>
            <w:tcW w:w="1701" w:type="dxa"/>
            <w:shd w:val="clear" w:color="auto" w:fill="auto"/>
          </w:tcPr>
          <w:p w:rsidR="00C351CA" w:rsidRDefault="00C351CA" w:rsidP="00C351CA">
            <w:pPr>
              <w:tabs>
                <w:tab w:val="left" w:pos="296"/>
              </w:tabs>
              <w:spacing w:line="320" w:lineRule="exact"/>
              <w:rPr>
                <w:rFonts w:ascii="Verdana" w:hAnsi="Verdana"/>
                <w:sz w:val="20"/>
                <w:szCs w:val="20"/>
              </w:rPr>
            </w:pPr>
            <w:r>
              <w:rPr>
                <w:rFonts w:ascii="Verdana" w:hAnsi="Verdana"/>
                <w:sz w:val="20"/>
                <w:szCs w:val="20"/>
              </w:rPr>
              <w:t>10:25-11.05</w:t>
            </w:r>
          </w:p>
        </w:tc>
      </w:tr>
      <w:tr w:rsidR="00C351CA" w:rsidRPr="006B3AD6" w:rsidTr="00C351CA">
        <w:tc>
          <w:tcPr>
            <w:tcW w:w="558" w:type="dxa"/>
            <w:shd w:val="clear" w:color="auto" w:fill="auto"/>
          </w:tcPr>
          <w:p w:rsidR="00C351CA" w:rsidRDefault="00C351CA" w:rsidP="00C351CA">
            <w:pPr>
              <w:spacing w:line="320" w:lineRule="exact"/>
              <w:rPr>
                <w:rFonts w:ascii="Verdana" w:hAnsi="Verdana"/>
                <w:sz w:val="20"/>
                <w:szCs w:val="20"/>
              </w:rPr>
            </w:pPr>
            <w:r>
              <w:rPr>
                <w:rFonts w:ascii="Verdana" w:hAnsi="Verdana"/>
                <w:sz w:val="20"/>
                <w:szCs w:val="20"/>
              </w:rPr>
              <w:t>9</w:t>
            </w:r>
          </w:p>
        </w:tc>
        <w:tc>
          <w:tcPr>
            <w:tcW w:w="3690" w:type="dxa"/>
            <w:shd w:val="clear" w:color="auto" w:fill="auto"/>
          </w:tcPr>
          <w:p w:rsidR="00C351CA" w:rsidRDefault="00C351CA" w:rsidP="00C351CA">
            <w:pPr>
              <w:spacing w:line="320" w:lineRule="exact"/>
              <w:rPr>
                <w:rFonts w:ascii="Verdana" w:hAnsi="Verdana"/>
                <w:sz w:val="20"/>
                <w:szCs w:val="20"/>
              </w:rPr>
            </w:pPr>
            <w:r>
              <w:rPr>
                <w:rFonts w:ascii="Verdana" w:hAnsi="Verdana"/>
                <w:sz w:val="20"/>
                <w:szCs w:val="20"/>
              </w:rPr>
              <w:t>Wrap-up</w:t>
            </w:r>
          </w:p>
        </w:tc>
        <w:tc>
          <w:tcPr>
            <w:tcW w:w="1984" w:type="dxa"/>
            <w:shd w:val="clear" w:color="auto" w:fill="auto"/>
          </w:tcPr>
          <w:p w:rsidR="00C351CA" w:rsidRPr="00641398" w:rsidRDefault="00C351CA" w:rsidP="00C351CA">
            <w:pPr>
              <w:rPr>
                <w:sz w:val="28"/>
                <w:szCs w:val="28"/>
              </w:rPr>
            </w:pPr>
            <w:r w:rsidRPr="00641398">
              <w:rPr>
                <w:sz w:val="28"/>
                <w:szCs w:val="28"/>
              </w:rPr>
              <w:t xml:space="preserve">Dr </w:t>
            </w:r>
            <w:proofErr w:type="spellStart"/>
            <w:r w:rsidRPr="00641398">
              <w:rPr>
                <w:sz w:val="28"/>
                <w:szCs w:val="28"/>
              </w:rPr>
              <w:t>Didiet</w:t>
            </w:r>
            <w:proofErr w:type="spellEnd"/>
            <w:r w:rsidRPr="00641398">
              <w:rPr>
                <w:sz w:val="28"/>
                <w:szCs w:val="28"/>
              </w:rPr>
              <w:t xml:space="preserve"> </w:t>
            </w:r>
            <w:proofErr w:type="spellStart"/>
            <w:r w:rsidRPr="00641398">
              <w:rPr>
                <w:sz w:val="28"/>
                <w:szCs w:val="28"/>
              </w:rPr>
              <w:t>Pillot</w:t>
            </w:r>
            <w:proofErr w:type="spellEnd"/>
          </w:p>
        </w:tc>
        <w:tc>
          <w:tcPr>
            <w:tcW w:w="2268" w:type="dxa"/>
          </w:tcPr>
          <w:p w:rsidR="00C351CA" w:rsidRPr="00641398" w:rsidRDefault="00C351CA" w:rsidP="00C351CA">
            <w:pPr>
              <w:rPr>
                <w:sz w:val="28"/>
                <w:szCs w:val="28"/>
              </w:rPr>
            </w:pPr>
            <w:r w:rsidRPr="00641398">
              <w:rPr>
                <w:sz w:val="28"/>
                <w:szCs w:val="28"/>
              </w:rPr>
              <w:t xml:space="preserve">Vice-president </w:t>
            </w:r>
            <w:proofErr w:type="spellStart"/>
            <w:r w:rsidRPr="00641398">
              <w:rPr>
                <w:sz w:val="28"/>
                <w:szCs w:val="28"/>
              </w:rPr>
              <w:t>Agrinatura</w:t>
            </w:r>
            <w:proofErr w:type="spellEnd"/>
          </w:p>
        </w:tc>
        <w:tc>
          <w:tcPr>
            <w:tcW w:w="1701" w:type="dxa"/>
            <w:shd w:val="clear" w:color="auto" w:fill="auto"/>
          </w:tcPr>
          <w:p w:rsidR="00C351CA" w:rsidRDefault="00C351CA" w:rsidP="00C351CA">
            <w:pPr>
              <w:spacing w:line="320" w:lineRule="exact"/>
              <w:rPr>
                <w:rFonts w:ascii="Verdana" w:hAnsi="Verdana"/>
                <w:sz w:val="20"/>
                <w:szCs w:val="20"/>
              </w:rPr>
            </w:pPr>
            <w:r>
              <w:rPr>
                <w:rFonts w:ascii="Verdana" w:hAnsi="Verdana"/>
                <w:sz w:val="20"/>
                <w:szCs w:val="20"/>
              </w:rPr>
              <w:t>11.:05-11:15</w:t>
            </w:r>
          </w:p>
        </w:tc>
      </w:tr>
      <w:tr w:rsidR="00C351CA" w:rsidRPr="006B3AD6" w:rsidTr="00C351CA">
        <w:tc>
          <w:tcPr>
            <w:tcW w:w="558"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10</w:t>
            </w:r>
          </w:p>
        </w:tc>
        <w:tc>
          <w:tcPr>
            <w:tcW w:w="3690" w:type="dxa"/>
            <w:shd w:val="clear" w:color="auto" w:fill="auto"/>
          </w:tcPr>
          <w:p w:rsidR="00C351CA" w:rsidRPr="005C3E18" w:rsidRDefault="00C351CA" w:rsidP="00C351CA">
            <w:pPr>
              <w:spacing w:line="320" w:lineRule="exact"/>
              <w:rPr>
                <w:rFonts w:ascii="Verdana" w:hAnsi="Verdana"/>
                <w:sz w:val="20"/>
                <w:szCs w:val="20"/>
              </w:rPr>
            </w:pPr>
            <w:r w:rsidRPr="005C3E18">
              <w:rPr>
                <w:rFonts w:ascii="Verdana" w:hAnsi="Verdana"/>
                <w:sz w:val="20"/>
                <w:szCs w:val="20"/>
              </w:rPr>
              <w:t xml:space="preserve"> </w:t>
            </w:r>
            <w:r>
              <w:rPr>
                <w:rFonts w:ascii="Verdana" w:hAnsi="Verdana"/>
                <w:sz w:val="20"/>
                <w:szCs w:val="20"/>
              </w:rPr>
              <w:t>Closing remarks</w:t>
            </w:r>
          </w:p>
        </w:tc>
        <w:tc>
          <w:tcPr>
            <w:tcW w:w="1984"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Dr Yemi Akinbamijo</w:t>
            </w:r>
          </w:p>
        </w:tc>
        <w:tc>
          <w:tcPr>
            <w:tcW w:w="2268" w:type="dxa"/>
          </w:tcPr>
          <w:p w:rsidR="00C351CA" w:rsidRDefault="00C351CA" w:rsidP="00C351CA">
            <w:pPr>
              <w:spacing w:line="320" w:lineRule="exact"/>
              <w:rPr>
                <w:rFonts w:ascii="Verdana" w:hAnsi="Verdana"/>
                <w:sz w:val="20"/>
                <w:szCs w:val="20"/>
              </w:rPr>
            </w:pPr>
            <w:r>
              <w:rPr>
                <w:rFonts w:ascii="Verdana" w:hAnsi="Verdana"/>
                <w:sz w:val="20"/>
                <w:szCs w:val="20"/>
              </w:rPr>
              <w:t>ED FARA</w:t>
            </w:r>
          </w:p>
        </w:tc>
        <w:tc>
          <w:tcPr>
            <w:tcW w:w="1701" w:type="dxa"/>
            <w:shd w:val="clear" w:color="auto" w:fill="auto"/>
          </w:tcPr>
          <w:p w:rsidR="00C351CA" w:rsidRPr="006B3AD6" w:rsidRDefault="00C351CA" w:rsidP="00C351CA">
            <w:pPr>
              <w:spacing w:line="320" w:lineRule="exact"/>
              <w:rPr>
                <w:rFonts w:ascii="Verdana" w:hAnsi="Verdana"/>
                <w:sz w:val="20"/>
                <w:szCs w:val="20"/>
              </w:rPr>
            </w:pPr>
            <w:r>
              <w:rPr>
                <w:rFonts w:ascii="Verdana" w:hAnsi="Verdana"/>
                <w:sz w:val="20"/>
                <w:szCs w:val="20"/>
              </w:rPr>
              <w:t>11.15- 11.20</w:t>
            </w:r>
          </w:p>
        </w:tc>
      </w:tr>
    </w:tbl>
    <w:p w:rsidR="00096ADF" w:rsidRDefault="00096ADF" w:rsidP="00FF3E2C">
      <w:pPr>
        <w:jc w:val="both"/>
        <w:rPr>
          <w:b/>
          <w:sz w:val="28"/>
          <w:lang w:val="en-US"/>
        </w:rPr>
      </w:pPr>
    </w:p>
    <w:p w:rsidR="00096ADF" w:rsidRDefault="00096ADF">
      <w:pPr>
        <w:rPr>
          <w:b/>
          <w:sz w:val="28"/>
          <w:lang w:val="en-US"/>
        </w:rPr>
      </w:pPr>
      <w:r>
        <w:rPr>
          <w:b/>
          <w:sz w:val="28"/>
          <w:lang w:val="en-US"/>
        </w:rPr>
        <w:br w:type="page"/>
      </w:r>
    </w:p>
    <w:p w:rsidR="00751E53" w:rsidRDefault="003C5C6F" w:rsidP="00E86E79">
      <w:pPr>
        <w:jc w:val="both"/>
        <w:rPr>
          <w:b/>
          <w:sz w:val="28"/>
          <w:lang w:val="en-US"/>
        </w:rPr>
      </w:pPr>
      <w:r>
        <w:rPr>
          <w:b/>
          <w:sz w:val="28"/>
          <w:lang w:val="en-US"/>
        </w:rPr>
        <w:lastRenderedPageBreak/>
        <w:t xml:space="preserve">Annex 2: </w:t>
      </w:r>
      <w:r w:rsidR="00096ADF">
        <w:rPr>
          <w:b/>
          <w:sz w:val="28"/>
          <w:lang w:val="en-US"/>
        </w:rPr>
        <w:t>Pre</w:t>
      </w:r>
      <w:r w:rsidR="00E86E79" w:rsidRPr="00E86E79">
        <w:rPr>
          <w:b/>
          <w:sz w:val="28"/>
          <w:lang w:val="en-US"/>
        </w:rPr>
        <w:t>sentation on the PAEPARD write-shops and their outcome</w:t>
      </w:r>
    </w:p>
    <w:tbl>
      <w:tblPr>
        <w:tblW w:w="8222" w:type="dxa"/>
        <w:tblLayout w:type="fixed"/>
        <w:tblLook w:val="0000" w:firstRow="0" w:lastRow="0" w:firstColumn="0" w:lastColumn="0" w:noHBand="0" w:noVBand="0"/>
      </w:tblPr>
      <w:tblGrid>
        <w:gridCol w:w="4111"/>
        <w:gridCol w:w="4111"/>
      </w:tblGrid>
      <w:tr w:rsidR="00E86E79" w:rsidTr="00E86E79">
        <w:tc>
          <w:tcPr>
            <w:tcW w:w="4111" w:type="dxa"/>
          </w:tcPr>
          <w:p w:rsidR="00E86E79" w:rsidRDefault="00E86E79" w:rsidP="00E86E79">
            <w:pPr>
              <w:ind w:left="-22" w:firstLine="22"/>
            </w:pPr>
            <w:r>
              <w:object w:dxaOrig="962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55pt;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5" DrawAspect="Content" ObjectID="_1539776148" r:id="rId12"/>
              </w:object>
            </w:r>
          </w:p>
        </w:tc>
        <w:tc>
          <w:tcPr>
            <w:tcW w:w="4111" w:type="dxa"/>
          </w:tcPr>
          <w:p w:rsidR="00E86E79" w:rsidRDefault="00E86E79" w:rsidP="00E86E79">
            <w:pPr>
              <w:ind w:left="-22" w:firstLine="22"/>
            </w:pPr>
            <w:r>
              <w:object w:dxaOrig="9622" w:dyaOrig="5390">
                <v:shape id="_x0000_i1026" type="#_x0000_t75" style="width:193.55pt;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6" DrawAspect="Content" ObjectID="_1539776149" r:id="rId14"/>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27" type="#_x0000_t75" style="width:193.55pt;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7" DrawAspect="Content" ObjectID="_1539776150" r:id="rId16"/>
              </w:object>
            </w:r>
          </w:p>
        </w:tc>
        <w:tc>
          <w:tcPr>
            <w:tcW w:w="4111" w:type="dxa"/>
          </w:tcPr>
          <w:p w:rsidR="00E86E79" w:rsidRDefault="00E86E79" w:rsidP="00E86E79">
            <w:pPr>
              <w:spacing w:line="360" w:lineRule="auto"/>
              <w:ind w:left="-22" w:firstLine="22"/>
            </w:pPr>
            <w:r>
              <w:object w:dxaOrig="9622" w:dyaOrig="5390">
                <v:shape id="_x0000_i1028" type="#_x0000_t75" style="width:193.55pt;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8" DrawAspect="Content" ObjectID="_1539776151" r:id="rId18"/>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29" type="#_x0000_t75" style="width:193.55pt;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9" DrawAspect="Content" ObjectID="_1539776152" r:id="rId20"/>
              </w:object>
            </w:r>
          </w:p>
        </w:tc>
        <w:tc>
          <w:tcPr>
            <w:tcW w:w="4111" w:type="dxa"/>
          </w:tcPr>
          <w:p w:rsidR="00E86E79" w:rsidRDefault="00E86E79" w:rsidP="00E86E79">
            <w:pPr>
              <w:spacing w:line="360" w:lineRule="auto"/>
              <w:ind w:left="-22" w:firstLine="22"/>
            </w:pPr>
            <w:r>
              <w:object w:dxaOrig="9622" w:dyaOrig="5390">
                <v:shape id="_x0000_i1030" type="#_x0000_t75" style="width:193.55pt;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0" DrawAspect="Content" ObjectID="_1539776153" r:id="rId22"/>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31" type="#_x0000_t75" style="width:193.55pt;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1" DrawAspect="Content" ObjectID="_1539776154" r:id="rId24"/>
              </w:object>
            </w:r>
          </w:p>
        </w:tc>
        <w:tc>
          <w:tcPr>
            <w:tcW w:w="4111" w:type="dxa"/>
          </w:tcPr>
          <w:p w:rsidR="00E86E79" w:rsidRDefault="00E86E79" w:rsidP="00E86E79">
            <w:pPr>
              <w:spacing w:line="360" w:lineRule="auto"/>
              <w:ind w:left="-22" w:firstLine="22"/>
            </w:pPr>
            <w:r>
              <w:object w:dxaOrig="9622" w:dyaOrig="5390">
                <v:shape id="_x0000_i1032" type="#_x0000_t75" style="width:193.55pt;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2" DrawAspect="Content" ObjectID="_1539776155" r:id="rId26"/>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33" type="#_x0000_t75" style="width:193.55pt;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3" DrawAspect="Content" ObjectID="_1539776156" r:id="rId28"/>
              </w:object>
            </w:r>
          </w:p>
        </w:tc>
        <w:tc>
          <w:tcPr>
            <w:tcW w:w="4111" w:type="dxa"/>
          </w:tcPr>
          <w:p w:rsidR="00E86E79" w:rsidRDefault="00E86E79" w:rsidP="00E86E79">
            <w:pPr>
              <w:spacing w:line="360" w:lineRule="auto"/>
              <w:ind w:left="-22" w:firstLine="22"/>
            </w:pPr>
            <w:r>
              <w:object w:dxaOrig="9622" w:dyaOrig="5390">
                <v:shape id="_x0000_i1034" type="#_x0000_t75" style="width:193.55pt;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4" DrawAspect="Content" ObjectID="_1539776157" r:id="rId30"/>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35" type="#_x0000_t75" style="width:193.55pt;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5" DrawAspect="Content" ObjectID="_1539776158" r:id="rId32"/>
              </w:object>
            </w:r>
          </w:p>
        </w:tc>
        <w:tc>
          <w:tcPr>
            <w:tcW w:w="4111" w:type="dxa"/>
          </w:tcPr>
          <w:p w:rsidR="00E86E79" w:rsidRDefault="00E86E79" w:rsidP="00E86E79">
            <w:pPr>
              <w:spacing w:line="360" w:lineRule="auto"/>
              <w:ind w:left="-22" w:firstLine="22"/>
            </w:pPr>
            <w:r>
              <w:object w:dxaOrig="9622" w:dyaOrig="5390">
                <v:shape id="_x0000_i1036" type="#_x0000_t75" style="width:193.55pt;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6" DrawAspect="Content" ObjectID="_1539776159" r:id="rId34"/>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37" type="#_x0000_t75" style="width:193.55pt;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7" DrawAspect="Content" ObjectID="_1539776160" r:id="rId36"/>
              </w:object>
            </w:r>
          </w:p>
        </w:tc>
        <w:tc>
          <w:tcPr>
            <w:tcW w:w="4111" w:type="dxa"/>
          </w:tcPr>
          <w:p w:rsidR="00E86E79" w:rsidRDefault="00E86E79" w:rsidP="00E86E79">
            <w:pPr>
              <w:spacing w:line="360" w:lineRule="auto"/>
              <w:ind w:left="-22" w:firstLine="22"/>
            </w:pPr>
            <w:r>
              <w:object w:dxaOrig="9622" w:dyaOrig="5390">
                <v:shape id="_x0000_i1038" type="#_x0000_t75" style="width:193.55pt;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8" DrawAspect="Content" ObjectID="_1539776161" r:id="rId38"/>
              </w:object>
            </w:r>
          </w:p>
        </w:tc>
      </w:tr>
      <w:tr w:rsidR="00E86E79" w:rsidTr="00E86E79">
        <w:tc>
          <w:tcPr>
            <w:tcW w:w="4111" w:type="dxa"/>
          </w:tcPr>
          <w:p w:rsidR="00E86E79" w:rsidRDefault="00E86E79" w:rsidP="00E86E79">
            <w:pPr>
              <w:spacing w:line="360" w:lineRule="auto"/>
              <w:ind w:left="-22" w:firstLine="22"/>
            </w:pPr>
          </w:p>
        </w:tc>
        <w:tc>
          <w:tcPr>
            <w:tcW w:w="4111" w:type="dxa"/>
          </w:tcPr>
          <w:p w:rsidR="00E86E79" w:rsidRDefault="00E86E79" w:rsidP="00E86E79">
            <w:pPr>
              <w:spacing w:line="360" w:lineRule="auto"/>
              <w:ind w:left="-22" w:firstLine="22"/>
            </w:pPr>
          </w:p>
        </w:tc>
      </w:tr>
      <w:tr w:rsidR="00E86E79" w:rsidTr="00E86E79">
        <w:tc>
          <w:tcPr>
            <w:tcW w:w="4111" w:type="dxa"/>
          </w:tcPr>
          <w:p w:rsidR="00E86E79" w:rsidRDefault="00E86E79" w:rsidP="00E86E79">
            <w:pPr>
              <w:spacing w:line="360" w:lineRule="auto"/>
              <w:ind w:left="-22" w:firstLine="22"/>
            </w:pPr>
            <w:r>
              <w:object w:dxaOrig="9622" w:dyaOrig="5390">
                <v:shape id="_x0000_i1039" type="#_x0000_t75" style="width:193.55pt;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9" DrawAspect="Content" ObjectID="_1539776162" r:id="rId40"/>
              </w:object>
            </w:r>
          </w:p>
        </w:tc>
        <w:tc>
          <w:tcPr>
            <w:tcW w:w="4111" w:type="dxa"/>
          </w:tcPr>
          <w:p w:rsidR="00E86E79" w:rsidRDefault="00E86E79" w:rsidP="00E86E79">
            <w:pPr>
              <w:spacing w:line="360" w:lineRule="auto"/>
              <w:ind w:left="-22" w:firstLine="22"/>
            </w:pPr>
            <w:r>
              <w:object w:dxaOrig="9622" w:dyaOrig="5390">
                <v:shape id="_x0000_i1040" type="#_x0000_t75" style="width:193.55pt;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0" DrawAspect="Content" ObjectID="_1539776163" r:id="rId42"/>
              </w:object>
            </w:r>
          </w:p>
        </w:tc>
      </w:tr>
      <w:tr w:rsidR="00E86E79" w:rsidTr="00E86E79">
        <w:tc>
          <w:tcPr>
            <w:tcW w:w="4111" w:type="dxa"/>
          </w:tcPr>
          <w:p w:rsidR="00E86E79" w:rsidRDefault="00E86E79" w:rsidP="007E3549">
            <w:pPr>
              <w:spacing w:line="360" w:lineRule="auto"/>
            </w:pPr>
          </w:p>
        </w:tc>
        <w:tc>
          <w:tcPr>
            <w:tcW w:w="4111" w:type="dxa"/>
          </w:tcPr>
          <w:p w:rsidR="00E86E79" w:rsidRDefault="00E86E79" w:rsidP="00E86E79">
            <w:pPr>
              <w:spacing w:line="360" w:lineRule="auto"/>
              <w:ind w:left="-22" w:firstLine="22"/>
            </w:pPr>
          </w:p>
        </w:tc>
      </w:tr>
    </w:tbl>
    <w:p w:rsidR="00FF3E2C" w:rsidRPr="00FF3E2C" w:rsidRDefault="00FF3E2C" w:rsidP="007E3549">
      <w:pPr>
        <w:jc w:val="both"/>
        <w:rPr>
          <w:b/>
          <w:sz w:val="28"/>
          <w:lang w:val="en-US"/>
        </w:rPr>
      </w:pPr>
    </w:p>
    <w:sectPr w:rsidR="00FF3E2C" w:rsidRPr="00FF3E2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BE02D5"/>
    <w:multiLevelType w:val="hybridMultilevel"/>
    <w:tmpl w:val="C478CFC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nsid w:val="18F40FC0"/>
    <w:multiLevelType w:val="hybridMultilevel"/>
    <w:tmpl w:val="A58439F4"/>
    <w:lvl w:ilvl="0" w:tplc="168AF99E">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B332588"/>
    <w:multiLevelType w:val="hybridMultilevel"/>
    <w:tmpl w:val="33524D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BB2206B"/>
    <w:multiLevelType w:val="hybridMultilevel"/>
    <w:tmpl w:val="AE3E29D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3D3D7D93"/>
    <w:multiLevelType w:val="hybridMultilevel"/>
    <w:tmpl w:val="84D092C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nsid w:val="3F0030AB"/>
    <w:multiLevelType w:val="hybridMultilevel"/>
    <w:tmpl w:val="AE546736"/>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6">
    <w:nsid w:val="44966758"/>
    <w:multiLevelType w:val="hybridMultilevel"/>
    <w:tmpl w:val="C02AB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6CA0685"/>
    <w:multiLevelType w:val="hybridMultilevel"/>
    <w:tmpl w:val="B13259A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nsid w:val="49C70E6C"/>
    <w:multiLevelType w:val="hybridMultilevel"/>
    <w:tmpl w:val="37F4D80A"/>
    <w:lvl w:ilvl="0" w:tplc="24B821B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E74C0F"/>
    <w:multiLevelType w:val="hybridMultilevel"/>
    <w:tmpl w:val="320E942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nsid w:val="50C02D66"/>
    <w:multiLevelType w:val="hybridMultilevel"/>
    <w:tmpl w:val="63CC1DB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4"/>
  </w:num>
  <w:num w:numId="2">
    <w:abstractNumId w:val="1"/>
  </w:num>
  <w:num w:numId="3">
    <w:abstractNumId w:val="2"/>
  </w:num>
  <w:num w:numId="4">
    <w:abstractNumId w:val="8"/>
  </w:num>
  <w:num w:numId="5">
    <w:abstractNumId w:val="9"/>
  </w:num>
  <w:num w:numId="6">
    <w:abstractNumId w:val="5"/>
  </w:num>
  <w:num w:numId="7">
    <w:abstractNumId w:val="0"/>
  </w:num>
  <w:num w:numId="8">
    <w:abstractNumId w:val="7"/>
  </w:num>
  <w:num w:numId="9">
    <w:abstractNumId w:val="10"/>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D64"/>
    <w:rsid w:val="000203E5"/>
    <w:rsid w:val="00096ADF"/>
    <w:rsid w:val="000A7148"/>
    <w:rsid w:val="00164957"/>
    <w:rsid w:val="001E57BE"/>
    <w:rsid w:val="00225EB1"/>
    <w:rsid w:val="0025076C"/>
    <w:rsid w:val="00275347"/>
    <w:rsid w:val="002963C0"/>
    <w:rsid w:val="002F1DDC"/>
    <w:rsid w:val="00310E5C"/>
    <w:rsid w:val="00321244"/>
    <w:rsid w:val="00337E76"/>
    <w:rsid w:val="0034035F"/>
    <w:rsid w:val="0034382F"/>
    <w:rsid w:val="003807CF"/>
    <w:rsid w:val="003C4F5B"/>
    <w:rsid w:val="003C5C6F"/>
    <w:rsid w:val="003D3FB9"/>
    <w:rsid w:val="00421F41"/>
    <w:rsid w:val="00462CA2"/>
    <w:rsid w:val="00466B4B"/>
    <w:rsid w:val="00481802"/>
    <w:rsid w:val="00566DA7"/>
    <w:rsid w:val="005A5F8F"/>
    <w:rsid w:val="0060529A"/>
    <w:rsid w:val="006055D4"/>
    <w:rsid w:val="0062345A"/>
    <w:rsid w:val="00641398"/>
    <w:rsid w:val="00664B51"/>
    <w:rsid w:val="00665913"/>
    <w:rsid w:val="006B199A"/>
    <w:rsid w:val="006C67F9"/>
    <w:rsid w:val="00704249"/>
    <w:rsid w:val="00740BC6"/>
    <w:rsid w:val="00751E53"/>
    <w:rsid w:val="007741D8"/>
    <w:rsid w:val="007A7839"/>
    <w:rsid w:val="007C256E"/>
    <w:rsid w:val="007D1B2D"/>
    <w:rsid w:val="007E3549"/>
    <w:rsid w:val="00805A79"/>
    <w:rsid w:val="0081732D"/>
    <w:rsid w:val="008173F7"/>
    <w:rsid w:val="008416C0"/>
    <w:rsid w:val="00842087"/>
    <w:rsid w:val="00842226"/>
    <w:rsid w:val="00847513"/>
    <w:rsid w:val="008537B2"/>
    <w:rsid w:val="00854785"/>
    <w:rsid w:val="00894CC1"/>
    <w:rsid w:val="008F23DD"/>
    <w:rsid w:val="008F2A35"/>
    <w:rsid w:val="00906D64"/>
    <w:rsid w:val="00913404"/>
    <w:rsid w:val="009A49EB"/>
    <w:rsid w:val="009E4AC8"/>
    <w:rsid w:val="00A21A4E"/>
    <w:rsid w:val="00A81B79"/>
    <w:rsid w:val="00AA038E"/>
    <w:rsid w:val="00AA47BB"/>
    <w:rsid w:val="00AC58A3"/>
    <w:rsid w:val="00BA3BE0"/>
    <w:rsid w:val="00C351CA"/>
    <w:rsid w:val="00C9732C"/>
    <w:rsid w:val="00CA7878"/>
    <w:rsid w:val="00CC3D64"/>
    <w:rsid w:val="00CC5707"/>
    <w:rsid w:val="00D11056"/>
    <w:rsid w:val="00D856EC"/>
    <w:rsid w:val="00DC7C45"/>
    <w:rsid w:val="00E12280"/>
    <w:rsid w:val="00E56071"/>
    <w:rsid w:val="00E86E79"/>
    <w:rsid w:val="00ED2054"/>
    <w:rsid w:val="00EF23CB"/>
    <w:rsid w:val="00F07EAA"/>
    <w:rsid w:val="00F80F76"/>
    <w:rsid w:val="00FF3E2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BC6"/>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A5F8F"/>
    <w:rPr>
      <w:rFonts w:ascii="Times New Roman" w:hAnsi="Times New Roman" w:cs="Times New Roman"/>
      <w:sz w:val="24"/>
      <w:szCs w:val="24"/>
    </w:rPr>
  </w:style>
  <w:style w:type="paragraph" w:styleId="ListParagraph">
    <w:name w:val="List Paragraph"/>
    <w:aliases w:val="Titre1"/>
    <w:basedOn w:val="Normal"/>
    <w:link w:val="ListParagraphChar"/>
    <w:uiPriority w:val="34"/>
    <w:qFormat/>
    <w:rsid w:val="008537B2"/>
    <w:pPr>
      <w:ind w:left="720"/>
      <w:contextualSpacing/>
    </w:pPr>
  </w:style>
  <w:style w:type="character" w:styleId="CommentReference">
    <w:name w:val="annotation reference"/>
    <w:basedOn w:val="DefaultParagraphFont"/>
    <w:uiPriority w:val="99"/>
    <w:semiHidden/>
    <w:unhideWhenUsed/>
    <w:rsid w:val="00854785"/>
    <w:rPr>
      <w:sz w:val="16"/>
      <w:szCs w:val="16"/>
    </w:rPr>
  </w:style>
  <w:style w:type="paragraph" w:styleId="CommentText">
    <w:name w:val="annotation text"/>
    <w:basedOn w:val="Normal"/>
    <w:link w:val="CommentTextChar"/>
    <w:uiPriority w:val="99"/>
    <w:semiHidden/>
    <w:unhideWhenUsed/>
    <w:rsid w:val="00854785"/>
    <w:pPr>
      <w:spacing w:line="240" w:lineRule="auto"/>
    </w:pPr>
    <w:rPr>
      <w:sz w:val="20"/>
      <w:szCs w:val="20"/>
      <w:lang w:val="en-US"/>
    </w:rPr>
  </w:style>
  <w:style w:type="character" w:customStyle="1" w:styleId="CommentTextChar">
    <w:name w:val="Comment Text Char"/>
    <w:basedOn w:val="DefaultParagraphFont"/>
    <w:link w:val="CommentText"/>
    <w:uiPriority w:val="99"/>
    <w:semiHidden/>
    <w:rsid w:val="00854785"/>
    <w:rPr>
      <w:sz w:val="20"/>
      <w:szCs w:val="20"/>
      <w:lang w:val="en-US"/>
    </w:rPr>
  </w:style>
  <w:style w:type="paragraph" w:styleId="BalloonText">
    <w:name w:val="Balloon Text"/>
    <w:basedOn w:val="Normal"/>
    <w:link w:val="BalloonTextChar"/>
    <w:uiPriority w:val="99"/>
    <w:semiHidden/>
    <w:unhideWhenUsed/>
    <w:rsid w:val="008547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4785"/>
    <w:rPr>
      <w:rFonts w:ascii="Segoe UI" w:hAnsi="Segoe UI" w:cs="Segoe UI"/>
      <w:sz w:val="18"/>
      <w:szCs w:val="18"/>
      <w:lang w:val="en-GB"/>
    </w:rPr>
  </w:style>
  <w:style w:type="table" w:styleId="TableGrid">
    <w:name w:val="Table Grid"/>
    <w:basedOn w:val="TableNormal"/>
    <w:uiPriority w:val="39"/>
    <w:rsid w:val="009134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Titre1 Char"/>
    <w:link w:val="ListParagraph"/>
    <w:uiPriority w:val="34"/>
    <w:locked/>
    <w:rsid w:val="00C351CA"/>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0BC6"/>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A5F8F"/>
    <w:rPr>
      <w:rFonts w:ascii="Times New Roman" w:hAnsi="Times New Roman" w:cs="Times New Roman"/>
      <w:sz w:val="24"/>
      <w:szCs w:val="24"/>
    </w:rPr>
  </w:style>
  <w:style w:type="paragraph" w:styleId="ListParagraph">
    <w:name w:val="List Paragraph"/>
    <w:aliases w:val="Titre1"/>
    <w:basedOn w:val="Normal"/>
    <w:link w:val="ListParagraphChar"/>
    <w:uiPriority w:val="34"/>
    <w:qFormat/>
    <w:rsid w:val="008537B2"/>
    <w:pPr>
      <w:ind w:left="720"/>
      <w:contextualSpacing/>
    </w:pPr>
  </w:style>
  <w:style w:type="character" w:styleId="CommentReference">
    <w:name w:val="annotation reference"/>
    <w:basedOn w:val="DefaultParagraphFont"/>
    <w:uiPriority w:val="99"/>
    <w:semiHidden/>
    <w:unhideWhenUsed/>
    <w:rsid w:val="00854785"/>
    <w:rPr>
      <w:sz w:val="16"/>
      <w:szCs w:val="16"/>
    </w:rPr>
  </w:style>
  <w:style w:type="paragraph" w:styleId="CommentText">
    <w:name w:val="annotation text"/>
    <w:basedOn w:val="Normal"/>
    <w:link w:val="CommentTextChar"/>
    <w:uiPriority w:val="99"/>
    <w:semiHidden/>
    <w:unhideWhenUsed/>
    <w:rsid w:val="00854785"/>
    <w:pPr>
      <w:spacing w:line="240" w:lineRule="auto"/>
    </w:pPr>
    <w:rPr>
      <w:sz w:val="20"/>
      <w:szCs w:val="20"/>
      <w:lang w:val="en-US"/>
    </w:rPr>
  </w:style>
  <w:style w:type="character" w:customStyle="1" w:styleId="CommentTextChar">
    <w:name w:val="Comment Text Char"/>
    <w:basedOn w:val="DefaultParagraphFont"/>
    <w:link w:val="CommentText"/>
    <w:uiPriority w:val="99"/>
    <w:semiHidden/>
    <w:rsid w:val="00854785"/>
    <w:rPr>
      <w:sz w:val="20"/>
      <w:szCs w:val="20"/>
      <w:lang w:val="en-US"/>
    </w:rPr>
  </w:style>
  <w:style w:type="paragraph" w:styleId="BalloonText">
    <w:name w:val="Balloon Text"/>
    <w:basedOn w:val="Normal"/>
    <w:link w:val="BalloonTextChar"/>
    <w:uiPriority w:val="99"/>
    <w:semiHidden/>
    <w:unhideWhenUsed/>
    <w:rsid w:val="008547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4785"/>
    <w:rPr>
      <w:rFonts w:ascii="Segoe UI" w:hAnsi="Segoe UI" w:cs="Segoe UI"/>
      <w:sz w:val="18"/>
      <w:szCs w:val="18"/>
      <w:lang w:val="en-GB"/>
    </w:rPr>
  </w:style>
  <w:style w:type="table" w:styleId="TableGrid">
    <w:name w:val="Table Grid"/>
    <w:basedOn w:val="TableNormal"/>
    <w:uiPriority w:val="39"/>
    <w:rsid w:val="009134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Titre1 Char"/>
    <w:link w:val="ListParagraph"/>
    <w:uiPriority w:val="34"/>
    <w:locked/>
    <w:rsid w:val="00C351C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emf"/><Relationship Id="rId18" Type="http://schemas.openxmlformats.org/officeDocument/2006/relationships/package" Target="embeddings/Microsoft_PowerPoint_Slide4.sldx"/><Relationship Id="rId26" Type="http://schemas.openxmlformats.org/officeDocument/2006/relationships/package" Target="embeddings/Microsoft_PowerPoint_Slide8.sldx"/><Relationship Id="rId39" Type="http://schemas.openxmlformats.org/officeDocument/2006/relationships/image" Target="media/image20.emf"/><Relationship Id="rId3" Type="http://schemas.microsoft.com/office/2007/relationships/stylesWithEffects" Target="stylesWithEffects.xml"/><Relationship Id="rId21" Type="http://schemas.openxmlformats.org/officeDocument/2006/relationships/image" Target="media/image11.emf"/><Relationship Id="rId34" Type="http://schemas.openxmlformats.org/officeDocument/2006/relationships/package" Target="embeddings/Microsoft_PowerPoint_Slide12.sldx"/><Relationship Id="rId42" Type="http://schemas.openxmlformats.org/officeDocument/2006/relationships/package" Target="embeddings/Microsoft_PowerPoint_Slide16.sldx"/><Relationship Id="rId7" Type="http://schemas.openxmlformats.org/officeDocument/2006/relationships/image" Target="media/image2.jpeg"/><Relationship Id="rId12" Type="http://schemas.openxmlformats.org/officeDocument/2006/relationships/package" Target="embeddings/Microsoft_PowerPoint_Slide1.sldx"/><Relationship Id="rId17" Type="http://schemas.openxmlformats.org/officeDocument/2006/relationships/image" Target="media/image9.emf"/><Relationship Id="rId25" Type="http://schemas.openxmlformats.org/officeDocument/2006/relationships/image" Target="media/image13.emf"/><Relationship Id="rId33" Type="http://schemas.openxmlformats.org/officeDocument/2006/relationships/image" Target="media/image17.emf"/><Relationship Id="rId38" Type="http://schemas.openxmlformats.org/officeDocument/2006/relationships/package" Target="embeddings/Microsoft_PowerPoint_Slide14.sldx"/><Relationship Id="rId2" Type="http://schemas.openxmlformats.org/officeDocument/2006/relationships/styles" Target="styles.xml"/><Relationship Id="rId16" Type="http://schemas.openxmlformats.org/officeDocument/2006/relationships/package" Target="embeddings/Microsoft_PowerPoint_Slide3.sldx"/><Relationship Id="rId20" Type="http://schemas.openxmlformats.org/officeDocument/2006/relationships/package" Target="embeddings/Microsoft_PowerPoint_Slide5.sldx"/><Relationship Id="rId29" Type="http://schemas.openxmlformats.org/officeDocument/2006/relationships/image" Target="media/image15.emf"/><Relationship Id="rId41"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emf"/><Relationship Id="rId24" Type="http://schemas.openxmlformats.org/officeDocument/2006/relationships/package" Target="embeddings/Microsoft_PowerPoint_Slide7.sldx"/><Relationship Id="rId32" Type="http://schemas.openxmlformats.org/officeDocument/2006/relationships/package" Target="embeddings/Microsoft_PowerPoint_Slide11.sldx"/><Relationship Id="rId37" Type="http://schemas.openxmlformats.org/officeDocument/2006/relationships/image" Target="media/image19.emf"/><Relationship Id="rId40" Type="http://schemas.openxmlformats.org/officeDocument/2006/relationships/package" Target="embeddings/Microsoft_PowerPoint_Slide15.sldx"/><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2.emf"/><Relationship Id="rId28" Type="http://schemas.openxmlformats.org/officeDocument/2006/relationships/package" Target="embeddings/Microsoft_PowerPoint_Slide9.sldx"/><Relationship Id="rId36" Type="http://schemas.openxmlformats.org/officeDocument/2006/relationships/package" Target="embeddings/Microsoft_PowerPoint_Slide13.sldx"/><Relationship Id="rId10" Type="http://schemas.openxmlformats.org/officeDocument/2006/relationships/image" Target="media/image5.jpeg"/><Relationship Id="rId19" Type="http://schemas.openxmlformats.org/officeDocument/2006/relationships/image" Target="media/image10.emf"/><Relationship Id="rId31" Type="http://schemas.openxmlformats.org/officeDocument/2006/relationships/image" Target="media/image16.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package" Target="embeddings/Microsoft_PowerPoint_Slide2.sldx"/><Relationship Id="rId22" Type="http://schemas.openxmlformats.org/officeDocument/2006/relationships/package" Target="embeddings/Microsoft_PowerPoint_Slide6.sldx"/><Relationship Id="rId27" Type="http://schemas.openxmlformats.org/officeDocument/2006/relationships/image" Target="media/image14.emf"/><Relationship Id="rId30" Type="http://schemas.openxmlformats.org/officeDocument/2006/relationships/package" Target="embeddings/Microsoft_PowerPoint_Slide10.sldx"/><Relationship Id="rId35" Type="http://schemas.openxmlformats.org/officeDocument/2006/relationships/image" Target="media/image18.emf"/><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1945</Words>
  <Characters>11092</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CIRAD</Company>
  <LinksUpToDate>false</LinksUpToDate>
  <CharactersWithSpaces>13011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Veldhuizen, Laurens van</dc:creator>
  <cp:lastModifiedBy>U944-H979</cp:lastModifiedBy>
  <cp:revision>2</cp:revision>
  <dcterms:created xsi:type="dcterms:W3CDTF">2016-11-04T13:49:00Z</dcterms:created>
  <dcterms:modified xsi:type="dcterms:W3CDTF">2016-11-04T13:49:00Z</dcterms:modified>
</cp:coreProperties>
</file>