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ACE4" w14:textId="5184DF3B" w:rsidR="009737D0" w:rsidRDefault="009737D0" w:rsidP="009737D0">
      <w:pPr>
        <w:spacing w:line="276" w:lineRule="auto"/>
        <w:jc w:val="right"/>
        <w:rPr>
          <w:rFonts w:ascii="Arial" w:hAnsi="Arial" w:cs="Arial"/>
          <w:b/>
          <w:sz w:val="20"/>
          <w:szCs w:val="20"/>
          <w:lang w:val="en-GB"/>
        </w:rPr>
      </w:pPr>
      <w:bookmarkStart w:id="0" w:name="_GoBack"/>
      <w:bookmarkEnd w:id="0"/>
      <w:r>
        <w:rPr>
          <w:rFonts w:ascii="Arial" w:hAnsi="Arial" w:cs="Arial"/>
          <w:b/>
          <w:noProof/>
          <w:sz w:val="20"/>
          <w:szCs w:val="20"/>
        </w:rPr>
        <w:drawing>
          <wp:inline distT="0" distB="0" distL="0" distR="0" wp14:anchorId="565C25E8" wp14:editId="3EB8C5B1">
            <wp:extent cx="2505075" cy="723900"/>
            <wp:effectExtent l="0" t="0" r="9525" b="0"/>
            <wp:docPr id="1" name="Billede 1" descr="C:\Users\Alex\OneDrive\Documents\ARCH\ARCH Logo\ARCH-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OneDrive\Documents\ARCH\ARCH Logo\ARCH-logo-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723900"/>
                    </a:xfrm>
                    <a:prstGeom prst="rect">
                      <a:avLst/>
                    </a:prstGeom>
                    <a:noFill/>
                    <a:ln>
                      <a:noFill/>
                    </a:ln>
                  </pic:spPr>
                </pic:pic>
              </a:graphicData>
            </a:graphic>
          </wp:inline>
        </w:drawing>
      </w:r>
    </w:p>
    <w:p w14:paraId="7994A3CE" w14:textId="77777777" w:rsidR="009737D0" w:rsidRDefault="009737D0" w:rsidP="001A6030">
      <w:pPr>
        <w:spacing w:line="276" w:lineRule="auto"/>
        <w:jc w:val="both"/>
        <w:rPr>
          <w:rFonts w:ascii="Arial" w:hAnsi="Arial" w:cs="Arial"/>
          <w:b/>
          <w:sz w:val="20"/>
          <w:szCs w:val="20"/>
          <w:lang w:val="en-GB"/>
        </w:rPr>
      </w:pPr>
    </w:p>
    <w:p w14:paraId="61B2C832" w14:textId="77777777" w:rsidR="009737D0" w:rsidRDefault="009737D0" w:rsidP="001A6030">
      <w:pPr>
        <w:spacing w:line="276" w:lineRule="auto"/>
        <w:jc w:val="both"/>
        <w:rPr>
          <w:rFonts w:ascii="Arial" w:hAnsi="Arial" w:cs="Arial"/>
          <w:b/>
          <w:sz w:val="20"/>
          <w:szCs w:val="20"/>
          <w:lang w:val="en-GB"/>
        </w:rPr>
      </w:pPr>
    </w:p>
    <w:p w14:paraId="639E9FFB" w14:textId="0C8EF6AE" w:rsidR="009737D0" w:rsidRPr="000F2CE8" w:rsidRDefault="009737D0" w:rsidP="001A6030">
      <w:pPr>
        <w:spacing w:line="276" w:lineRule="auto"/>
        <w:jc w:val="both"/>
        <w:rPr>
          <w:rFonts w:ascii="Arial" w:hAnsi="Arial" w:cs="Arial"/>
          <w:b/>
          <w:color w:val="000000" w:themeColor="text1"/>
          <w:sz w:val="22"/>
          <w:szCs w:val="22"/>
          <w:lang w:val="en-GB"/>
        </w:rPr>
      </w:pPr>
      <w:r w:rsidRPr="000F2CE8">
        <w:rPr>
          <w:rFonts w:ascii="Arial" w:hAnsi="Arial" w:cs="Arial"/>
          <w:b/>
          <w:color w:val="000000" w:themeColor="text1"/>
          <w:sz w:val="22"/>
          <w:szCs w:val="22"/>
          <w:lang w:val="en-GB"/>
        </w:rPr>
        <w:t xml:space="preserve">This report presents the various sessions of the Pre Event held in Brussels prior to the DG AGRI Conference presenting and discussing their new </w:t>
      </w:r>
      <w:r w:rsidRPr="000F2CE8">
        <w:rPr>
          <w:rFonts w:ascii="Arial" w:hAnsi="Arial" w:cs="Arial"/>
          <w:b/>
          <w:color w:val="000000" w:themeColor="text1"/>
          <w:sz w:val="22"/>
          <w:szCs w:val="22"/>
          <w:lang w:val="en"/>
        </w:rPr>
        <w:t>strategic approach to research and innovation.</w:t>
      </w:r>
      <w:r w:rsidR="000F2CE8" w:rsidRPr="000F2CE8">
        <w:rPr>
          <w:rFonts w:ascii="Arial" w:hAnsi="Arial" w:cs="Arial"/>
          <w:b/>
          <w:color w:val="000000" w:themeColor="text1"/>
          <w:sz w:val="22"/>
          <w:szCs w:val="22"/>
          <w:lang w:val="en"/>
        </w:rPr>
        <w:t xml:space="preserve"> </w:t>
      </w:r>
      <w:r w:rsidR="000F2CE8">
        <w:rPr>
          <w:rFonts w:ascii="Arial" w:hAnsi="Arial" w:cs="Arial"/>
          <w:b/>
          <w:color w:val="000000" w:themeColor="text1"/>
          <w:sz w:val="22"/>
          <w:szCs w:val="22"/>
          <w:lang w:val="en"/>
        </w:rPr>
        <w:t xml:space="preserve">The report </w:t>
      </w:r>
      <w:r w:rsidR="000F2CE8" w:rsidRPr="000F2CE8">
        <w:rPr>
          <w:rFonts w:ascii="Arial" w:hAnsi="Arial" w:cs="Arial"/>
          <w:b/>
          <w:color w:val="000000" w:themeColor="text1"/>
          <w:sz w:val="22"/>
          <w:szCs w:val="22"/>
          <w:lang w:val="en"/>
        </w:rPr>
        <w:t xml:space="preserve">has been written by </w:t>
      </w:r>
      <w:r w:rsidR="000F2CE8" w:rsidRPr="000F2CE8">
        <w:rPr>
          <w:rFonts w:ascii="Arial" w:hAnsi="Arial" w:cs="Arial"/>
          <w:b/>
          <w:i/>
          <w:color w:val="000000" w:themeColor="text1"/>
          <w:sz w:val="22"/>
          <w:szCs w:val="22"/>
        </w:rPr>
        <w:t xml:space="preserve">Nicole Metz and Vanessa </w:t>
      </w:r>
      <w:proofErr w:type="spellStart"/>
      <w:r w:rsidR="000F2CE8" w:rsidRPr="000F2CE8">
        <w:rPr>
          <w:rFonts w:ascii="Arial" w:hAnsi="Arial" w:cs="Arial"/>
          <w:b/>
          <w:i/>
          <w:color w:val="000000" w:themeColor="text1"/>
          <w:sz w:val="22"/>
          <w:szCs w:val="22"/>
        </w:rPr>
        <w:t>Nigten</w:t>
      </w:r>
      <w:proofErr w:type="spellEnd"/>
      <w:r w:rsidR="000F2CE8" w:rsidRPr="000F2CE8">
        <w:rPr>
          <w:rFonts w:ascii="Arial" w:hAnsi="Arial" w:cs="Arial"/>
          <w:b/>
          <w:i/>
          <w:color w:val="000000" w:themeColor="text1"/>
          <w:sz w:val="22"/>
          <w:szCs w:val="22"/>
        </w:rPr>
        <w:t xml:space="preserve"> from Dutch Food &amp; Business Knowledge Platform</w:t>
      </w:r>
      <w:r w:rsidR="000F2CE8">
        <w:rPr>
          <w:rFonts w:ascii="Arial" w:hAnsi="Arial" w:cs="Arial"/>
          <w:b/>
          <w:i/>
          <w:color w:val="000000" w:themeColor="text1"/>
          <w:sz w:val="22"/>
          <w:szCs w:val="22"/>
        </w:rPr>
        <w:t>.</w:t>
      </w:r>
    </w:p>
    <w:p w14:paraId="576C3A52" w14:textId="77777777" w:rsidR="009737D0" w:rsidRPr="000F2CE8" w:rsidRDefault="009737D0" w:rsidP="001A6030">
      <w:pPr>
        <w:spacing w:line="276" w:lineRule="auto"/>
        <w:jc w:val="both"/>
        <w:rPr>
          <w:rFonts w:ascii="Arial" w:hAnsi="Arial" w:cs="Arial"/>
          <w:b/>
          <w:color w:val="000000" w:themeColor="text1"/>
          <w:sz w:val="22"/>
          <w:szCs w:val="22"/>
          <w:lang w:val="en-GB"/>
        </w:rPr>
      </w:pPr>
    </w:p>
    <w:p w14:paraId="4D1DA114" w14:textId="77777777" w:rsidR="009737D0" w:rsidRDefault="009737D0" w:rsidP="001A6030">
      <w:pPr>
        <w:spacing w:line="276" w:lineRule="auto"/>
        <w:jc w:val="both"/>
        <w:rPr>
          <w:rFonts w:ascii="Arial" w:hAnsi="Arial" w:cs="Arial"/>
          <w:b/>
          <w:sz w:val="20"/>
          <w:szCs w:val="20"/>
          <w:lang w:val="en-GB"/>
        </w:rPr>
      </w:pPr>
    </w:p>
    <w:p w14:paraId="1ABFE5B3" w14:textId="2FFB98D4" w:rsidR="00206496" w:rsidRPr="001A6030" w:rsidRDefault="000E5CF3" w:rsidP="001A6030">
      <w:pPr>
        <w:spacing w:line="276" w:lineRule="auto"/>
        <w:jc w:val="both"/>
        <w:rPr>
          <w:rFonts w:ascii="Arial" w:hAnsi="Arial" w:cs="Arial"/>
          <w:b/>
          <w:sz w:val="20"/>
          <w:szCs w:val="20"/>
          <w:lang w:val="en-GB"/>
        </w:rPr>
      </w:pPr>
      <w:r w:rsidRPr="001A6030">
        <w:rPr>
          <w:rFonts w:ascii="Arial" w:hAnsi="Arial" w:cs="Arial"/>
          <w:b/>
          <w:sz w:val="20"/>
          <w:szCs w:val="20"/>
          <w:lang w:val="en-GB"/>
        </w:rPr>
        <w:t xml:space="preserve">Report </w:t>
      </w:r>
      <w:r w:rsidR="004B2181" w:rsidRPr="001A6030">
        <w:rPr>
          <w:rFonts w:ascii="Arial" w:hAnsi="Arial" w:cs="Arial"/>
          <w:b/>
          <w:sz w:val="20"/>
          <w:szCs w:val="20"/>
          <w:lang w:val="en-GB"/>
        </w:rPr>
        <w:t>ARCH Pre</w:t>
      </w:r>
      <w:r w:rsidR="000761BA" w:rsidRPr="001A6030">
        <w:rPr>
          <w:rFonts w:ascii="Arial" w:hAnsi="Arial" w:cs="Arial"/>
          <w:b/>
          <w:sz w:val="20"/>
          <w:szCs w:val="20"/>
          <w:lang w:val="en-GB"/>
        </w:rPr>
        <w:t>-</w:t>
      </w:r>
      <w:r w:rsidR="004B2181" w:rsidRPr="001A6030">
        <w:rPr>
          <w:rFonts w:ascii="Arial" w:hAnsi="Arial" w:cs="Arial"/>
          <w:b/>
          <w:sz w:val="20"/>
          <w:szCs w:val="20"/>
          <w:lang w:val="en-GB"/>
        </w:rPr>
        <w:t>event:</w:t>
      </w:r>
      <w:r w:rsidR="006A25EB" w:rsidRPr="001A6030">
        <w:rPr>
          <w:rFonts w:ascii="Arial" w:hAnsi="Arial" w:cs="Arial"/>
          <w:b/>
          <w:sz w:val="20"/>
          <w:szCs w:val="20"/>
          <w:lang w:val="en-GB"/>
        </w:rPr>
        <w:t xml:space="preserve"> </w:t>
      </w:r>
      <w:r w:rsidR="00173F8A" w:rsidRPr="001A6030">
        <w:rPr>
          <w:rFonts w:ascii="Arial" w:hAnsi="Arial" w:cs="Arial"/>
          <w:b/>
          <w:sz w:val="20"/>
          <w:szCs w:val="20"/>
          <w:lang w:val="en-GB"/>
        </w:rPr>
        <w:t>How to f</w:t>
      </w:r>
      <w:r w:rsidR="006A25EB" w:rsidRPr="001A6030">
        <w:rPr>
          <w:rFonts w:ascii="Arial" w:hAnsi="Arial" w:cs="Arial"/>
          <w:b/>
          <w:sz w:val="20"/>
          <w:szCs w:val="20"/>
          <w:lang w:val="en-GB"/>
        </w:rPr>
        <w:t xml:space="preserve">oster the impact of agricultural research and innovation </w:t>
      </w:r>
      <w:r w:rsidR="000761BA" w:rsidRPr="001A6030">
        <w:rPr>
          <w:rFonts w:ascii="Arial" w:hAnsi="Arial" w:cs="Arial"/>
          <w:b/>
          <w:sz w:val="20"/>
          <w:szCs w:val="20"/>
          <w:lang w:val="en-GB"/>
        </w:rPr>
        <w:t xml:space="preserve">for </w:t>
      </w:r>
      <w:r w:rsidR="006A25EB" w:rsidRPr="001A6030">
        <w:rPr>
          <w:rFonts w:ascii="Arial" w:hAnsi="Arial" w:cs="Arial"/>
          <w:b/>
          <w:sz w:val="20"/>
          <w:szCs w:val="20"/>
          <w:lang w:val="en-GB"/>
        </w:rPr>
        <w:t>global challenges</w:t>
      </w:r>
    </w:p>
    <w:p w14:paraId="1F0B156C" w14:textId="0C32B567" w:rsidR="006A25EB" w:rsidRPr="001A6030" w:rsidRDefault="00206496" w:rsidP="001A6030">
      <w:pPr>
        <w:spacing w:line="276" w:lineRule="auto"/>
        <w:jc w:val="both"/>
        <w:rPr>
          <w:rFonts w:ascii="Arial" w:hAnsi="Arial" w:cs="Arial"/>
          <w:b/>
          <w:i/>
          <w:sz w:val="20"/>
          <w:szCs w:val="20"/>
          <w:lang w:val="en-GB"/>
        </w:rPr>
      </w:pPr>
      <w:r w:rsidRPr="001A6030">
        <w:rPr>
          <w:rFonts w:ascii="Arial" w:hAnsi="Arial" w:cs="Arial"/>
          <w:b/>
          <w:i/>
          <w:sz w:val="20"/>
          <w:szCs w:val="20"/>
          <w:lang w:val="en-GB"/>
        </w:rPr>
        <w:t>T</w:t>
      </w:r>
      <w:r w:rsidR="006A25EB" w:rsidRPr="001A6030">
        <w:rPr>
          <w:rFonts w:ascii="Arial" w:hAnsi="Arial" w:cs="Arial"/>
          <w:b/>
          <w:i/>
          <w:sz w:val="20"/>
          <w:szCs w:val="20"/>
          <w:lang w:val="en-GB"/>
        </w:rPr>
        <w:t>he role of platforms, partnerships and policies</w:t>
      </w:r>
    </w:p>
    <w:p w14:paraId="79E4D213" w14:textId="77777777" w:rsidR="00007080" w:rsidRPr="001A6030" w:rsidRDefault="00007080" w:rsidP="001A6030">
      <w:pPr>
        <w:spacing w:line="276" w:lineRule="auto"/>
        <w:jc w:val="both"/>
        <w:rPr>
          <w:rFonts w:ascii="Arial" w:hAnsi="Arial" w:cs="Arial"/>
          <w:sz w:val="20"/>
          <w:szCs w:val="20"/>
          <w:lang w:val="en-GB"/>
        </w:rPr>
      </w:pPr>
    </w:p>
    <w:p w14:paraId="5A5C2880" w14:textId="5A1463DC" w:rsidR="00007080" w:rsidRPr="001A6030" w:rsidRDefault="00990C4D" w:rsidP="001A6030">
      <w:pPr>
        <w:spacing w:line="276" w:lineRule="auto"/>
        <w:jc w:val="both"/>
        <w:rPr>
          <w:rFonts w:ascii="Arial" w:eastAsia="Times New Roman" w:hAnsi="Arial" w:cs="Arial"/>
          <w:sz w:val="20"/>
          <w:szCs w:val="20"/>
        </w:rPr>
      </w:pPr>
      <w:r w:rsidRPr="001A6030">
        <w:rPr>
          <w:rFonts w:ascii="Arial" w:hAnsi="Arial" w:cs="Arial"/>
          <w:i/>
          <w:sz w:val="20"/>
          <w:szCs w:val="20"/>
          <w:lang w:val="en-GB"/>
        </w:rPr>
        <w:t>On January 26</w:t>
      </w:r>
      <w:r w:rsidR="000761BA" w:rsidRPr="001A6030">
        <w:rPr>
          <w:rFonts w:ascii="Arial" w:hAnsi="Arial" w:cs="Arial"/>
          <w:i/>
          <w:sz w:val="20"/>
          <w:szCs w:val="20"/>
          <w:lang w:val="en-GB"/>
        </w:rPr>
        <w:t>,</w:t>
      </w:r>
      <w:r w:rsidRPr="001A6030">
        <w:rPr>
          <w:rFonts w:ascii="Arial" w:hAnsi="Arial" w:cs="Arial"/>
          <w:i/>
          <w:sz w:val="20"/>
          <w:szCs w:val="20"/>
          <w:lang w:val="en-GB"/>
        </w:rPr>
        <w:t xml:space="preserve"> </w:t>
      </w:r>
      <w:r w:rsidR="006A25EB" w:rsidRPr="001A6030">
        <w:rPr>
          <w:rFonts w:ascii="Arial" w:hAnsi="Arial" w:cs="Arial"/>
          <w:i/>
          <w:sz w:val="20"/>
          <w:szCs w:val="20"/>
          <w:lang w:val="en-GB"/>
        </w:rPr>
        <w:t>2016</w:t>
      </w:r>
      <w:r w:rsidR="000761BA" w:rsidRPr="001A6030">
        <w:rPr>
          <w:rFonts w:ascii="Arial" w:hAnsi="Arial" w:cs="Arial"/>
          <w:i/>
          <w:sz w:val="20"/>
          <w:szCs w:val="20"/>
          <w:lang w:val="en-GB"/>
        </w:rPr>
        <w:t>,</w:t>
      </w:r>
      <w:r w:rsidR="006A25EB" w:rsidRPr="001A6030">
        <w:rPr>
          <w:rFonts w:ascii="Arial" w:hAnsi="Arial" w:cs="Arial"/>
          <w:i/>
          <w:sz w:val="20"/>
          <w:szCs w:val="20"/>
          <w:lang w:val="en-GB"/>
        </w:rPr>
        <w:t xml:space="preserve"> </w:t>
      </w:r>
      <w:r w:rsidR="000761BA" w:rsidRPr="001A6030">
        <w:rPr>
          <w:rFonts w:ascii="Arial" w:hAnsi="Arial" w:cs="Arial"/>
          <w:i/>
          <w:sz w:val="20"/>
          <w:szCs w:val="20"/>
          <w:lang w:val="en-GB"/>
        </w:rPr>
        <w:t xml:space="preserve">the </w:t>
      </w:r>
      <w:r w:rsidR="00CA3F76" w:rsidRPr="001A6030">
        <w:rPr>
          <w:rFonts w:ascii="Arial" w:hAnsi="Arial" w:cs="Arial"/>
          <w:i/>
          <w:sz w:val="20"/>
          <w:szCs w:val="20"/>
          <w:lang w:val="en-GB"/>
        </w:rPr>
        <w:t xml:space="preserve">Working Group </w:t>
      </w:r>
      <w:hyperlink r:id="rId10" w:history="1">
        <w:r w:rsidR="006A25EB" w:rsidRPr="001A6030">
          <w:rPr>
            <w:rStyle w:val="Hyperlink"/>
            <w:rFonts w:ascii="Arial" w:hAnsi="Arial" w:cs="Arial"/>
            <w:i/>
            <w:sz w:val="20"/>
            <w:szCs w:val="20"/>
            <w:lang w:val="en-GB"/>
          </w:rPr>
          <w:t>ARCH</w:t>
        </w:r>
      </w:hyperlink>
      <w:r w:rsidR="00E426FC" w:rsidRPr="001A6030">
        <w:rPr>
          <w:rStyle w:val="Hyperlink"/>
          <w:rFonts w:ascii="Arial" w:hAnsi="Arial" w:cs="Arial"/>
          <w:i/>
          <w:sz w:val="20"/>
          <w:szCs w:val="20"/>
          <w:lang w:val="en-GB"/>
        </w:rPr>
        <w:t xml:space="preserve"> </w:t>
      </w:r>
      <w:r w:rsidR="006A25EB" w:rsidRPr="001A6030">
        <w:rPr>
          <w:rStyle w:val="FootnoteReference"/>
          <w:rFonts w:ascii="Arial" w:hAnsi="Arial" w:cs="Arial"/>
          <w:i/>
          <w:sz w:val="20"/>
          <w:szCs w:val="20"/>
          <w:lang w:val="en-GB"/>
        </w:rPr>
        <w:footnoteReference w:id="1"/>
      </w:r>
      <w:r w:rsidR="006A25EB" w:rsidRPr="001A6030">
        <w:rPr>
          <w:rFonts w:ascii="Arial" w:hAnsi="Arial" w:cs="Arial"/>
          <w:i/>
          <w:sz w:val="20"/>
          <w:szCs w:val="20"/>
          <w:lang w:val="en-GB"/>
        </w:rPr>
        <w:t xml:space="preserve"> and </w:t>
      </w:r>
      <w:r w:rsidR="00A83F41" w:rsidRPr="001A6030">
        <w:rPr>
          <w:rFonts w:ascii="Arial" w:hAnsi="Arial" w:cs="Arial"/>
          <w:i/>
          <w:sz w:val="20"/>
          <w:szCs w:val="20"/>
          <w:lang w:val="en-GB"/>
        </w:rPr>
        <w:t xml:space="preserve">the </w:t>
      </w:r>
      <w:r w:rsidR="003258CC" w:rsidRPr="001A6030">
        <w:rPr>
          <w:rFonts w:ascii="Arial" w:hAnsi="Arial" w:cs="Arial"/>
          <w:i/>
          <w:sz w:val="20"/>
          <w:szCs w:val="20"/>
          <w:lang w:val="en-GB"/>
        </w:rPr>
        <w:t xml:space="preserve">European Commission </w:t>
      </w:r>
      <w:r w:rsidR="00961E5A" w:rsidRPr="001A6030">
        <w:rPr>
          <w:rFonts w:ascii="Arial" w:hAnsi="Arial" w:cs="Arial"/>
          <w:i/>
          <w:sz w:val="20"/>
          <w:szCs w:val="20"/>
          <w:lang w:val="en-GB"/>
        </w:rPr>
        <w:t>organi</w:t>
      </w:r>
      <w:r w:rsidR="000761BA" w:rsidRPr="001A6030">
        <w:rPr>
          <w:rFonts w:ascii="Arial" w:hAnsi="Arial" w:cs="Arial"/>
          <w:i/>
          <w:sz w:val="20"/>
          <w:szCs w:val="20"/>
          <w:lang w:val="en-GB"/>
        </w:rPr>
        <w:t>z</w:t>
      </w:r>
      <w:r w:rsidR="00961E5A" w:rsidRPr="001A6030">
        <w:rPr>
          <w:rFonts w:ascii="Arial" w:hAnsi="Arial" w:cs="Arial"/>
          <w:i/>
          <w:sz w:val="20"/>
          <w:szCs w:val="20"/>
          <w:lang w:val="en-GB"/>
        </w:rPr>
        <w:t xml:space="preserve">ed a </w:t>
      </w:r>
      <w:r w:rsidR="004B2181" w:rsidRPr="001A6030">
        <w:rPr>
          <w:rFonts w:ascii="Arial" w:hAnsi="Arial" w:cs="Arial"/>
          <w:i/>
          <w:sz w:val="20"/>
          <w:szCs w:val="20"/>
          <w:lang w:val="en-GB"/>
        </w:rPr>
        <w:t>pre</w:t>
      </w:r>
      <w:r w:rsidR="000761BA" w:rsidRPr="001A6030">
        <w:rPr>
          <w:rFonts w:ascii="Arial" w:hAnsi="Arial" w:cs="Arial"/>
          <w:i/>
          <w:sz w:val="20"/>
          <w:szCs w:val="20"/>
          <w:lang w:val="en-GB"/>
        </w:rPr>
        <w:t>-</w:t>
      </w:r>
      <w:r w:rsidR="004B2181" w:rsidRPr="001A6030">
        <w:rPr>
          <w:rFonts w:ascii="Arial" w:hAnsi="Arial" w:cs="Arial"/>
          <w:i/>
          <w:sz w:val="20"/>
          <w:szCs w:val="20"/>
          <w:lang w:val="en-GB"/>
        </w:rPr>
        <w:t>event</w:t>
      </w:r>
      <w:r w:rsidRPr="001A6030">
        <w:rPr>
          <w:rFonts w:ascii="Arial" w:hAnsi="Arial" w:cs="Arial"/>
          <w:i/>
          <w:sz w:val="20"/>
          <w:szCs w:val="20"/>
          <w:lang w:val="en-GB"/>
        </w:rPr>
        <w:t xml:space="preserve"> </w:t>
      </w:r>
      <w:r w:rsidR="000761BA" w:rsidRPr="001A6030">
        <w:rPr>
          <w:rFonts w:ascii="Arial" w:hAnsi="Arial" w:cs="Arial"/>
          <w:i/>
          <w:sz w:val="20"/>
          <w:szCs w:val="20"/>
          <w:lang w:val="en-GB"/>
        </w:rPr>
        <w:t xml:space="preserve">before </w:t>
      </w:r>
      <w:r w:rsidRPr="001A6030">
        <w:rPr>
          <w:rFonts w:ascii="Arial" w:hAnsi="Arial" w:cs="Arial"/>
          <w:i/>
          <w:sz w:val="20"/>
          <w:szCs w:val="20"/>
          <w:lang w:val="en-GB"/>
        </w:rPr>
        <w:t xml:space="preserve">the </w:t>
      </w:r>
      <w:r w:rsidR="007F2A88" w:rsidRPr="001A6030">
        <w:rPr>
          <w:rFonts w:ascii="Arial" w:eastAsia="Times New Roman" w:hAnsi="Arial" w:cs="Arial"/>
          <w:bCs/>
          <w:i/>
          <w:color w:val="252525"/>
          <w:sz w:val="20"/>
          <w:szCs w:val="20"/>
          <w:shd w:val="clear" w:color="auto" w:fill="FFFFFF"/>
        </w:rPr>
        <w:t>Directorate-General for Agriculture and Rural Development (</w:t>
      </w:r>
      <w:r w:rsidRPr="001A6030">
        <w:rPr>
          <w:rFonts w:ascii="Arial" w:hAnsi="Arial" w:cs="Arial"/>
          <w:i/>
          <w:sz w:val="20"/>
          <w:szCs w:val="20"/>
          <w:lang w:val="en-GB"/>
        </w:rPr>
        <w:t>DG</w:t>
      </w:r>
      <w:r w:rsidR="007F2A88" w:rsidRPr="001A6030">
        <w:rPr>
          <w:rFonts w:ascii="Arial" w:hAnsi="Arial" w:cs="Arial"/>
          <w:i/>
          <w:sz w:val="20"/>
          <w:szCs w:val="20"/>
          <w:lang w:val="en-GB"/>
        </w:rPr>
        <w:t xml:space="preserve"> </w:t>
      </w:r>
      <w:r w:rsidRPr="001A6030">
        <w:rPr>
          <w:rFonts w:ascii="Arial" w:hAnsi="Arial" w:cs="Arial"/>
          <w:i/>
          <w:sz w:val="20"/>
          <w:szCs w:val="20"/>
          <w:lang w:val="en-GB"/>
        </w:rPr>
        <w:t>AGRI</w:t>
      </w:r>
      <w:r w:rsidR="007F2A88" w:rsidRPr="001A6030">
        <w:rPr>
          <w:rFonts w:ascii="Arial" w:hAnsi="Arial" w:cs="Arial"/>
          <w:i/>
          <w:sz w:val="20"/>
          <w:szCs w:val="20"/>
          <w:lang w:val="en-GB"/>
        </w:rPr>
        <w:t>)</w:t>
      </w:r>
      <w:r w:rsidRPr="001A6030">
        <w:rPr>
          <w:rFonts w:ascii="Arial" w:hAnsi="Arial" w:cs="Arial"/>
          <w:i/>
          <w:sz w:val="20"/>
          <w:szCs w:val="20"/>
          <w:lang w:val="en-GB"/>
        </w:rPr>
        <w:t xml:space="preserve"> Conference on Agricultural research and innovation</w:t>
      </w:r>
      <w:r w:rsidR="00A724D7" w:rsidRPr="001A6030">
        <w:rPr>
          <w:rFonts w:ascii="Arial" w:hAnsi="Arial" w:cs="Arial"/>
          <w:i/>
          <w:sz w:val="20"/>
          <w:szCs w:val="20"/>
          <w:lang w:val="en-GB"/>
        </w:rPr>
        <w:t xml:space="preserve"> titled</w:t>
      </w:r>
      <w:r w:rsidR="000761BA" w:rsidRPr="001A6030">
        <w:rPr>
          <w:rFonts w:ascii="Arial" w:hAnsi="Arial" w:cs="Arial"/>
          <w:i/>
          <w:sz w:val="20"/>
          <w:szCs w:val="20"/>
          <w:lang w:val="en-GB"/>
        </w:rPr>
        <w:t>,</w:t>
      </w:r>
      <w:r w:rsidRPr="001A6030">
        <w:rPr>
          <w:rFonts w:ascii="Arial" w:hAnsi="Arial" w:cs="Arial"/>
          <w:i/>
          <w:sz w:val="20"/>
          <w:szCs w:val="20"/>
          <w:lang w:val="en-GB"/>
        </w:rPr>
        <w:t xml:space="preserve"> </w:t>
      </w:r>
      <w:hyperlink r:id="rId11" w:history="1">
        <w:r w:rsidRPr="001A6030">
          <w:rPr>
            <w:rStyle w:val="Hyperlink"/>
            <w:rFonts w:ascii="Arial" w:hAnsi="Arial" w:cs="Arial"/>
            <w:i/>
            <w:sz w:val="20"/>
            <w:szCs w:val="20"/>
            <w:lang w:val="en-GB"/>
          </w:rPr>
          <w:t>“De</w:t>
        </w:r>
        <w:r w:rsidR="006A25EB" w:rsidRPr="001A6030">
          <w:rPr>
            <w:rStyle w:val="Hyperlink"/>
            <w:rFonts w:ascii="Arial" w:hAnsi="Arial" w:cs="Arial"/>
            <w:i/>
            <w:sz w:val="20"/>
            <w:szCs w:val="20"/>
            <w:lang w:val="en-GB"/>
          </w:rPr>
          <w:t>s</w:t>
        </w:r>
        <w:r w:rsidRPr="001A6030">
          <w:rPr>
            <w:rStyle w:val="Hyperlink"/>
            <w:rFonts w:ascii="Arial" w:hAnsi="Arial" w:cs="Arial"/>
            <w:i/>
            <w:sz w:val="20"/>
            <w:szCs w:val="20"/>
            <w:lang w:val="en-GB"/>
          </w:rPr>
          <w:t>igning the path: a strategic approach to EU agricultural research and innovation”</w:t>
        </w:r>
      </w:hyperlink>
      <w:r w:rsidR="006A25EB" w:rsidRPr="001A6030">
        <w:rPr>
          <w:rFonts w:ascii="Arial" w:hAnsi="Arial" w:cs="Arial"/>
          <w:i/>
          <w:sz w:val="20"/>
          <w:szCs w:val="20"/>
          <w:lang w:val="en-GB"/>
        </w:rPr>
        <w:t xml:space="preserve">. </w:t>
      </w:r>
      <w:r w:rsidR="00173F8A" w:rsidRPr="001A6030">
        <w:rPr>
          <w:rFonts w:ascii="Arial" w:hAnsi="Arial" w:cs="Arial"/>
          <w:i/>
          <w:sz w:val="20"/>
          <w:szCs w:val="20"/>
          <w:lang w:val="en-GB"/>
        </w:rPr>
        <w:t>The pre</w:t>
      </w:r>
      <w:r w:rsidR="000761BA" w:rsidRPr="001A6030">
        <w:rPr>
          <w:rFonts w:ascii="Arial" w:hAnsi="Arial" w:cs="Arial"/>
          <w:i/>
          <w:sz w:val="20"/>
          <w:szCs w:val="20"/>
          <w:lang w:val="en-GB"/>
        </w:rPr>
        <w:t>-</w:t>
      </w:r>
      <w:r w:rsidR="00173F8A" w:rsidRPr="001A6030">
        <w:rPr>
          <w:rFonts w:ascii="Arial" w:hAnsi="Arial" w:cs="Arial"/>
          <w:i/>
          <w:sz w:val="20"/>
          <w:szCs w:val="20"/>
          <w:lang w:val="en-GB"/>
        </w:rPr>
        <w:t xml:space="preserve">event </w:t>
      </w:r>
      <w:r w:rsidR="000761BA" w:rsidRPr="001A6030">
        <w:rPr>
          <w:rFonts w:ascii="Arial" w:hAnsi="Arial" w:cs="Arial"/>
          <w:i/>
          <w:sz w:val="20"/>
          <w:szCs w:val="20"/>
          <w:lang w:val="en-GB"/>
        </w:rPr>
        <w:t xml:space="preserve">addressed </w:t>
      </w:r>
      <w:r w:rsidR="00173F8A" w:rsidRPr="001A6030">
        <w:rPr>
          <w:rFonts w:ascii="Arial" w:hAnsi="Arial" w:cs="Arial"/>
          <w:i/>
          <w:sz w:val="20"/>
          <w:szCs w:val="20"/>
          <w:lang w:val="en-GB"/>
        </w:rPr>
        <w:t>the issue of global cooperation and food and nutrition security, one of the m</w:t>
      </w:r>
      <w:r w:rsidR="001B771F" w:rsidRPr="001A6030">
        <w:rPr>
          <w:rFonts w:ascii="Arial" w:hAnsi="Arial" w:cs="Arial"/>
          <w:i/>
          <w:sz w:val="20"/>
          <w:szCs w:val="20"/>
          <w:lang w:val="en-GB"/>
        </w:rPr>
        <w:t xml:space="preserve">ain </w:t>
      </w:r>
      <w:r w:rsidR="00562E09" w:rsidRPr="001A6030">
        <w:rPr>
          <w:rFonts w:ascii="Arial" w:hAnsi="Arial" w:cs="Arial"/>
          <w:i/>
          <w:sz w:val="20"/>
          <w:szCs w:val="20"/>
          <w:lang w:val="en-GB"/>
        </w:rPr>
        <w:t>objectives</w:t>
      </w:r>
      <w:r w:rsidR="001B771F" w:rsidRPr="001A6030">
        <w:rPr>
          <w:rFonts w:ascii="Arial" w:hAnsi="Arial" w:cs="Arial"/>
          <w:i/>
          <w:sz w:val="20"/>
          <w:szCs w:val="20"/>
          <w:lang w:val="en-GB"/>
        </w:rPr>
        <w:t xml:space="preserve"> of the </w:t>
      </w:r>
      <w:r w:rsidR="00007080" w:rsidRPr="001A6030">
        <w:rPr>
          <w:rFonts w:ascii="Arial" w:hAnsi="Arial" w:cs="Arial"/>
          <w:i/>
          <w:sz w:val="20"/>
          <w:szCs w:val="20"/>
          <w:lang w:val="en-GB"/>
        </w:rPr>
        <w:t>t</w:t>
      </w:r>
      <w:r w:rsidR="00CA3F76" w:rsidRPr="001A6030">
        <w:rPr>
          <w:rFonts w:ascii="Arial" w:hAnsi="Arial" w:cs="Arial"/>
          <w:i/>
          <w:sz w:val="20"/>
          <w:szCs w:val="20"/>
          <w:lang w:val="en-GB"/>
        </w:rPr>
        <w:t>wo</w:t>
      </w:r>
      <w:r w:rsidR="000761BA" w:rsidRPr="001A6030">
        <w:rPr>
          <w:rFonts w:ascii="Arial" w:hAnsi="Arial" w:cs="Arial"/>
          <w:i/>
          <w:sz w:val="20"/>
          <w:szCs w:val="20"/>
          <w:lang w:val="en-GB"/>
        </w:rPr>
        <w:t>-</w:t>
      </w:r>
      <w:r w:rsidR="00007080" w:rsidRPr="001A6030">
        <w:rPr>
          <w:rFonts w:ascii="Arial" w:hAnsi="Arial" w:cs="Arial"/>
          <w:i/>
          <w:sz w:val="20"/>
          <w:szCs w:val="20"/>
          <w:lang w:val="en-GB"/>
        </w:rPr>
        <w:t>day</w:t>
      </w:r>
      <w:r w:rsidR="00562E09" w:rsidRPr="001A6030">
        <w:rPr>
          <w:rFonts w:ascii="Arial" w:hAnsi="Arial" w:cs="Arial"/>
          <w:i/>
          <w:sz w:val="20"/>
          <w:szCs w:val="20"/>
          <w:lang w:val="en-GB"/>
        </w:rPr>
        <w:t xml:space="preserve"> </w:t>
      </w:r>
      <w:r w:rsidR="000761BA" w:rsidRPr="001A6030">
        <w:rPr>
          <w:rFonts w:ascii="Arial" w:hAnsi="Arial" w:cs="Arial"/>
          <w:i/>
          <w:sz w:val="20"/>
          <w:szCs w:val="20"/>
          <w:lang w:val="en-GB"/>
        </w:rPr>
        <w:t>c</w:t>
      </w:r>
      <w:r w:rsidR="00562E09" w:rsidRPr="001A6030">
        <w:rPr>
          <w:rFonts w:ascii="Arial" w:hAnsi="Arial" w:cs="Arial"/>
          <w:i/>
          <w:sz w:val="20"/>
          <w:szCs w:val="20"/>
          <w:lang w:val="en-GB"/>
        </w:rPr>
        <w:t>onference</w:t>
      </w:r>
      <w:r w:rsidR="00537DA3" w:rsidRPr="001A6030">
        <w:rPr>
          <w:rFonts w:ascii="Arial" w:hAnsi="Arial" w:cs="Arial"/>
          <w:i/>
          <w:sz w:val="20"/>
          <w:szCs w:val="20"/>
          <w:lang w:val="en-GB"/>
        </w:rPr>
        <w:t>.</w:t>
      </w:r>
      <w:r w:rsidR="00173F8A" w:rsidRPr="001A6030">
        <w:rPr>
          <w:rFonts w:ascii="Arial" w:hAnsi="Arial" w:cs="Arial"/>
          <w:i/>
          <w:sz w:val="20"/>
          <w:szCs w:val="20"/>
          <w:lang w:val="en-GB"/>
        </w:rPr>
        <w:t xml:space="preserve"> </w:t>
      </w:r>
      <w:r w:rsidR="000761BA" w:rsidRPr="001A6030">
        <w:rPr>
          <w:rFonts w:ascii="Arial" w:hAnsi="Arial" w:cs="Arial"/>
          <w:i/>
          <w:sz w:val="20"/>
          <w:szCs w:val="20"/>
          <w:lang w:val="en-GB"/>
        </w:rPr>
        <w:t>Topics</w:t>
      </w:r>
      <w:r w:rsidR="00B164DB" w:rsidRPr="001A6030">
        <w:rPr>
          <w:rFonts w:ascii="Arial" w:hAnsi="Arial" w:cs="Arial"/>
          <w:i/>
          <w:sz w:val="20"/>
          <w:szCs w:val="20"/>
          <w:lang w:val="en-GB"/>
        </w:rPr>
        <w:t xml:space="preserve"> </w:t>
      </w:r>
      <w:r w:rsidR="006A25EB" w:rsidRPr="001A6030">
        <w:rPr>
          <w:rFonts w:ascii="Arial" w:hAnsi="Arial" w:cs="Arial"/>
          <w:i/>
          <w:sz w:val="20"/>
          <w:szCs w:val="20"/>
          <w:lang w:val="en-GB"/>
        </w:rPr>
        <w:t xml:space="preserve">focused on key features </w:t>
      </w:r>
      <w:r w:rsidR="00562E09" w:rsidRPr="001A6030">
        <w:rPr>
          <w:rFonts w:ascii="Arial" w:hAnsi="Arial" w:cs="Arial"/>
          <w:i/>
          <w:sz w:val="20"/>
          <w:szCs w:val="20"/>
          <w:lang w:val="en-GB"/>
        </w:rPr>
        <w:t>of</w:t>
      </w:r>
      <w:r w:rsidR="00F86649" w:rsidRPr="001A6030">
        <w:rPr>
          <w:rFonts w:ascii="Arial" w:hAnsi="Arial" w:cs="Arial"/>
          <w:i/>
          <w:sz w:val="20"/>
          <w:szCs w:val="20"/>
          <w:lang w:val="en-GB"/>
        </w:rPr>
        <w:t xml:space="preserve"> </w:t>
      </w:r>
      <w:r w:rsidR="00961E5A" w:rsidRPr="001A6030">
        <w:rPr>
          <w:rFonts w:ascii="Arial" w:hAnsi="Arial" w:cs="Arial"/>
          <w:i/>
          <w:sz w:val="20"/>
          <w:szCs w:val="20"/>
          <w:lang w:val="en-GB"/>
        </w:rPr>
        <w:t>research and innovation platforms</w:t>
      </w:r>
      <w:r w:rsidR="004B2181" w:rsidRPr="001A6030">
        <w:rPr>
          <w:rFonts w:ascii="Arial" w:hAnsi="Arial" w:cs="Arial"/>
          <w:i/>
          <w:sz w:val="20"/>
          <w:szCs w:val="20"/>
          <w:lang w:val="en-GB"/>
        </w:rPr>
        <w:t>,</w:t>
      </w:r>
      <w:r w:rsidR="00961E5A" w:rsidRPr="001A6030">
        <w:rPr>
          <w:rFonts w:ascii="Arial" w:hAnsi="Arial" w:cs="Arial"/>
          <w:i/>
          <w:sz w:val="20"/>
          <w:szCs w:val="20"/>
          <w:lang w:val="en-GB"/>
        </w:rPr>
        <w:t xml:space="preserve"> partnerships </w:t>
      </w:r>
      <w:r w:rsidR="004B2181" w:rsidRPr="001A6030">
        <w:rPr>
          <w:rFonts w:ascii="Arial" w:hAnsi="Arial" w:cs="Arial"/>
          <w:i/>
          <w:sz w:val="20"/>
          <w:szCs w:val="20"/>
          <w:lang w:val="en-GB"/>
        </w:rPr>
        <w:t xml:space="preserve">and policies </w:t>
      </w:r>
      <w:r w:rsidR="00CA3F76" w:rsidRPr="001A6030">
        <w:rPr>
          <w:rFonts w:ascii="Arial" w:hAnsi="Arial" w:cs="Arial"/>
          <w:i/>
          <w:sz w:val="20"/>
          <w:szCs w:val="20"/>
          <w:lang w:val="en-GB"/>
        </w:rPr>
        <w:t xml:space="preserve">and aimed </w:t>
      </w:r>
      <w:r w:rsidR="000761BA" w:rsidRPr="001A6030">
        <w:rPr>
          <w:rFonts w:ascii="Arial" w:hAnsi="Arial" w:cs="Arial"/>
          <w:i/>
          <w:sz w:val="20"/>
          <w:szCs w:val="20"/>
          <w:lang w:val="en-GB"/>
        </w:rPr>
        <w:t xml:space="preserve">to </w:t>
      </w:r>
      <w:r w:rsidR="00CA3F76" w:rsidRPr="001A6030">
        <w:rPr>
          <w:rFonts w:ascii="Arial" w:hAnsi="Arial" w:cs="Arial"/>
          <w:i/>
          <w:sz w:val="20"/>
          <w:szCs w:val="20"/>
          <w:lang w:val="en-GB"/>
        </w:rPr>
        <w:t>provid</w:t>
      </w:r>
      <w:r w:rsidR="000761BA" w:rsidRPr="001A6030">
        <w:rPr>
          <w:rFonts w:ascii="Arial" w:hAnsi="Arial" w:cs="Arial"/>
          <w:i/>
          <w:sz w:val="20"/>
          <w:szCs w:val="20"/>
          <w:lang w:val="en-GB"/>
        </w:rPr>
        <w:t>e</w:t>
      </w:r>
      <w:r w:rsidR="00CA3F76" w:rsidRPr="001A6030">
        <w:rPr>
          <w:rFonts w:ascii="Arial" w:hAnsi="Arial" w:cs="Arial"/>
          <w:i/>
          <w:sz w:val="20"/>
          <w:szCs w:val="20"/>
          <w:lang w:val="en-GB"/>
        </w:rPr>
        <w:t xml:space="preserve"> recommendations for future activities</w:t>
      </w:r>
      <w:r w:rsidR="00961E5A" w:rsidRPr="001A6030">
        <w:rPr>
          <w:rFonts w:ascii="Arial" w:hAnsi="Arial" w:cs="Arial"/>
          <w:i/>
          <w:sz w:val="20"/>
          <w:szCs w:val="20"/>
          <w:lang w:val="en-GB"/>
        </w:rPr>
        <w:t xml:space="preserve">. Discussions </w:t>
      </w:r>
      <w:r w:rsidR="000761BA" w:rsidRPr="001A6030">
        <w:rPr>
          <w:rFonts w:ascii="Arial" w:hAnsi="Arial" w:cs="Arial"/>
          <w:i/>
          <w:sz w:val="20"/>
          <w:szCs w:val="20"/>
          <w:lang w:val="en-GB"/>
        </w:rPr>
        <w:t xml:space="preserve">at </w:t>
      </w:r>
      <w:r w:rsidR="00961E5A" w:rsidRPr="001A6030">
        <w:rPr>
          <w:rFonts w:ascii="Arial" w:hAnsi="Arial" w:cs="Arial"/>
          <w:i/>
          <w:sz w:val="20"/>
          <w:szCs w:val="20"/>
          <w:lang w:val="en-GB"/>
        </w:rPr>
        <w:t xml:space="preserve">the </w:t>
      </w:r>
      <w:r w:rsidR="004B2181" w:rsidRPr="001A6030">
        <w:rPr>
          <w:rFonts w:ascii="Arial" w:hAnsi="Arial" w:cs="Arial"/>
          <w:i/>
          <w:sz w:val="20"/>
          <w:szCs w:val="20"/>
          <w:lang w:val="en-GB"/>
        </w:rPr>
        <w:t>pre</w:t>
      </w:r>
      <w:r w:rsidR="000761BA" w:rsidRPr="001A6030">
        <w:rPr>
          <w:rFonts w:ascii="Arial" w:hAnsi="Arial" w:cs="Arial"/>
          <w:i/>
          <w:sz w:val="20"/>
          <w:szCs w:val="20"/>
          <w:lang w:val="en-GB"/>
        </w:rPr>
        <w:t>-</w:t>
      </w:r>
      <w:r w:rsidR="004B2181" w:rsidRPr="001A6030">
        <w:rPr>
          <w:rFonts w:ascii="Arial" w:hAnsi="Arial" w:cs="Arial"/>
          <w:i/>
          <w:sz w:val="20"/>
          <w:szCs w:val="20"/>
          <w:lang w:val="en-GB"/>
        </w:rPr>
        <w:t>event</w:t>
      </w:r>
      <w:r w:rsidR="00961E5A" w:rsidRPr="001A6030">
        <w:rPr>
          <w:rFonts w:ascii="Arial" w:hAnsi="Arial" w:cs="Arial"/>
          <w:i/>
          <w:sz w:val="20"/>
          <w:szCs w:val="20"/>
          <w:lang w:val="en-GB"/>
        </w:rPr>
        <w:t xml:space="preserve"> were </w:t>
      </w:r>
      <w:r w:rsidR="000761BA" w:rsidRPr="001A6030">
        <w:rPr>
          <w:rFonts w:ascii="Arial" w:hAnsi="Arial" w:cs="Arial"/>
          <w:i/>
          <w:sz w:val="20"/>
          <w:szCs w:val="20"/>
          <w:lang w:val="en-GB"/>
        </w:rPr>
        <w:t xml:space="preserve">later </w:t>
      </w:r>
      <w:r w:rsidR="009A1B86" w:rsidRPr="001A6030">
        <w:rPr>
          <w:rFonts w:ascii="Arial" w:hAnsi="Arial" w:cs="Arial"/>
          <w:i/>
          <w:sz w:val="20"/>
          <w:szCs w:val="20"/>
          <w:lang w:val="en-GB"/>
        </w:rPr>
        <w:t xml:space="preserve">brought </w:t>
      </w:r>
      <w:r w:rsidR="000761BA" w:rsidRPr="001A6030">
        <w:rPr>
          <w:rFonts w:ascii="Arial" w:hAnsi="Arial" w:cs="Arial"/>
          <w:i/>
          <w:sz w:val="20"/>
          <w:szCs w:val="20"/>
          <w:lang w:val="en-GB"/>
        </w:rPr>
        <w:t xml:space="preserve">to </w:t>
      </w:r>
      <w:r w:rsidR="00961E5A" w:rsidRPr="001A6030">
        <w:rPr>
          <w:rFonts w:ascii="Arial" w:hAnsi="Arial" w:cs="Arial"/>
          <w:i/>
          <w:sz w:val="20"/>
          <w:szCs w:val="20"/>
          <w:lang w:val="en-GB"/>
        </w:rPr>
        <w:t xml:space="preserve">the main conference by </w:t>
      </w:r>
      <w:r w:rsidR="002063CD" w:rsidRPr="001A6030">
        <w:rPr>
          <w:rFonts w:ascii="Arial" w:hAnsi="Arial" w:cs="Arial"/>
          <w:i/>
          <w:sz w:val="20"/>
          <w:szCs w:val="20"/>
          <w:lang w:val="en-GB"/>
        </w:rPr>
        <w:t xml:space="preserve">ARCH </w:t>
      </w:r>
      <w:r w:rsidR="000761BA" w:rsidRPr="001A6030">
        <w:rPr>
          <w:rFonts w:ascii="Arial" w:hAnsi="Arial" w:cs="Arial"/>
          <w:i/>
          <w:sz w:val="20"/>
          <w:szCs w:val="20"/>
          <w:lang w:val="en-GB"/>
        </w:rPr>
        <w:t>C</w:t>
      </w:r>
      <w:r w:rsidR="002063CD" w:rsidRPr="001A6030">
        <w:rPr>
          <w:rFonts w:ascii="Arial" w:hAnsi="Arial" w:cs="Arial"/>
          <w:i/>
          <w:sz w:val="20"/>
          <w:szCs w:val="20"/>
          <w:lang w:val="en-GB"/>
        </w:rPr>
        <w:t>o-chair</w:t>
      </w:r>
      <w:r w:rsidR="000761BA" w:rsidRPr="001A6030">
        <w:rPr>
          <w:rFonts w:ascii="Arial" w:hAnsi="Arial" w:cs="Arial"/>
          <w:i/>
          <w:sz w:val="20"/>
          <w:szCs w:val="20"/>
          <w:lang w:val="en-GB"/>
        </w:rPr>
        <w:t>,</w:t>
      </w:r>
      <w:r w:rsidR="002063CD" w:rsidRPr="001A6030">
        <w:rPr>
          <w:rFonts w:ascii="Arial" w:hAnsi="Arial" w:cs="Arial"/>
          <w:i/>
          <w:sz w:val="20"/>
          <w:szCs w:val="20"/>
          <w:lang w:val="en-GB"/>
        </w:rPr>
        <w:t xml:space="preserve"> </w:t>
      </w:r>
      <w:r w:rsidR="00961E5A" w:rsidRPr="001A6030">
        <w:rPr>
          <w:rFonts w:ascii="Arial" w:hAnsi="Arial" w:cs="Arial"/>
          <w:i/>
          <w:sz w:val="20"/>
          <w:szCs w:val="20"/>
          <w:lang w:val="en-GB"/>
        </w:rPr>
        <w:t>Patricia Wagenmakers.</w:t>
      </w:r>
      <w:r w:rsidR="00007080" w:rsidRPr="001A6030">
        <w:rPr>
          <w:rFonts w:ascii="Arial" w:hAnsi="Arial" w:cs="Arial"/>
          <w:i/>
          <w:sz w:val="20"/>
          <w:szCs w:val="20"/>
          <w:lang w:val="en-GB"/>
        </w:rPr>
        <w:t xml:space="preserve"> </w:t>
      </w:r>
      <w:r w:rsidR="009A1B86" w:rsidRPr="001A6030">
        <w:rPr>
          <w:rFonts w:ascii="Arial" w:hAnsi="Arial" w:cs="Arial"/>
          <w:i/>
          <w:sz w:val="20"/>
          <w:szCs w:val="20"/>
          <w:lang w:val="en-GB"/>
        </w:rPr>
        <w:t>S</w:t>
      </w:r>
      <w:r w:rsidR="009D73C9" w:rsidRPr="001A6030">
        <w:rPr>
          <w:rFonts w:ascii="Arial" w:hAnsi="Arial" w:cs="Arial"/>
          <w:i/>
          <w:sz w:val="20"/>
          <w:szCs w:val="20"/>
          <w:lang w:val="en-GB"/>
        </w:rPr>
        <w:t xml:space="preserve">he presented </w:t>
      </w:r>
      <w:r w:rsidR="009A1B86" w:rsidRPr="001A6030">
        <w:rPr>
          <w:rFonts w:ascii="Arial" w:hAnsi="Arial" w:cs="Arial"/>
          <w:i/>
          <w:sz w:val="20"/>
          <w:szCs w:val="20"/>
          <w:lang w:val="en-GB"/>
        </w:rPr>
        <w:t>seven</w:t>
      </w:r>
      <w:r w:rsidR="009D73C9" w:rsidRPr="001A6030">
        <w:rPr>
          <w:rFonts w:ascii="Arial" w:hAnsi="Arial" w:cs="Arial"/>
          <w:i/>
          <w:sz w:val="20"/>
          <w:szCs w:val="20"/>
          <w:lang w:val="en-GB"/>
        </w:rPr>
        <w:t xml:space="preserve"> recommendations that </w:t>
      </w:r>
      <w:r w:rsidR="00206496" w:rsidRPr="001A6030">
        <w:rPr>
          <w:rFonts w:ascii="Arial" w:hAnsi="Arial" w:cs="Arial"/>
          <w:i/>
          <w:sz w:val="20"/>
          <w:szCs w:val="20"/>
          <w:lang w:val="en-GB"/>
        </w:rPr>
        <w:t xml:space="preserve">cab </w:t>
      </w:r>
      <w:r w:rsidR="009D73C9" w:rsidRPr="001A6030">
        <w:rPr>
          <w:rFonts w:ascii="Arial" w:hAnsi="Arial" w:cs="Arial"/>
          <w:i/>
          <w:sz w:val="20"/>
          <w:szCs w:val="20"/>
          <w:lang w:val="en-GB"/>
        </w:rPr>
        <w:t xml:space="preserve">contribute to </w:t>
      </w:r>
      <w:r w:rsidR="004B2181" w:rsidRPr="001A6030">
        <w:rPr>
          <w:rFonts w:ascii="Arial" w:hAnsi="Arial" w:cs="Arial"/>
          <w:i/>
          <w:sz w:val="20"/>
          <w:szCs w:val="20"/>
          <w:lang w:val="en-GB"/>
        </w:rPr>
        <w:t xml:space="preserve">research and </w:t>
      </w:r>
      <w:r w:rsidR="009D73C9" w:rsidRPr="001A6030">
        <w:rPr>
          <w:rFonts w:ascii="Arial" w:hAnsi="Arial" w:cs="Arial"/>
          <w:i/>
          <w:sz w:val="20"/>
          <w:szCs w:val="20"/>
          <w:lang w:val="en-GB"/>
        </w:rPr>
        <w:t>innovation for global food and nutrition security</w:t>
      </w:r>
      <w:r w:rsidR="007F2A88" w:rsidRPr="001A6030">
        <w:rPr>
          <w:rFonts w:ascii="Arial" w:hAnsi="Arial" w:cs="Arial"/>
          <w:i/>
          <w:sz w:val="20"/>
          <w:szCs w:val="20"/>
          <w:lang w:val="en-GB"/>
        </w:rPr>
        <w:t xml:space="preserve"> that </w:t>
      </w:r>
      <w:r w:rsidR="00CA3F76" w:rsidRPr="001A6030">
        <w:rPr>
          <w:rFonts w:ascii="Arial" w:hAnsi="Arial" w:cs="Arial"/>
          <w:i/>
          <w:sz w:val="20"/>
          <w:szCs w:val="20"/>
          <w:lang w:val="en-GB"/>
        </w:rPr>
        <w:t>were warmly welcomed by the audience</w:t>
      </w:r>
      <w:r w:rsidR="009D73C9" w:rsidRPr="001A6030">
        <w:rPr>
          <w:rFonts w:ascii="Arial" w:hAnsi="Arial" w:cs="Arial"/>
          <w:i/>
          <w:sz w:val="20"/>
          <w:szCs w:val="20"/>
          <w:lang w:val="en-GB"/>
        </w:rPr>
        <w:t>.</w:t>
      </w:r>
    </w:p>
    <w:p w14:paraId="1C8A8B3F" w14:textId="77777777" w:rsidR="009D73C9" w:rsidRPr="001A6030" w:rsidRDefault="009D73C9" w:rsidP="001A6030">
      <w:pPr>
        <w:spacing w:line="276" w:lineRule="auto"/>
        <w:jc w:val="both"/>
        <w:rPr>
          <w:rFonts w:ascii="Arial" w:hAnsi="Arial" w:cs="Arial"/>
          <w:sz w:val="20"/>
          <w:szCs w:val="20"/>
          <w:lang w:val="en-GB"/>
        </w:rPr>
      </w:pPr>
    </w:p>
    <w:p w14:paraId="0A0CB413" w14:textId="63A06FB3" w:rsidR="005B6F66" w:rsidRPr="001A6030" w:rsidRDefault="009D73C9" w:rsidP="001A6030">
      <w:pPr>
        <w:spacing w:line="276" w:lineRule="auto"/>
        <w:jc w:val="both"/>
        <w:rPr>
          <w:rFonts w:ascii="Arial" w:hAnsi="Arial" w:cs="Arial"/>
          <w:sz w:val="20"/>
          <w:szCs w:val="20"/>
          <w:lang w:val="en-GB"/>
        </w:rPr>
      </w:pPr>
      <w:r w:rsidRPr="001A6030">
        <w:rPr>
          <w:rFonts w:ascii="Arial" w:hAnsi="Arial" w:cs="Arial"/>
          <w:sz w:val="20"/>
          <w:szCs w:val="20"/>
          <w:lang w:val="en-GB"/>
        </w:rPr>
        <w:t xml:space="preserve">The </w:t>
      </w:r>
      <w:r w:rsidR="007F2A88" w:rsidRPr="001A6030">
        <w:rPr>
          <w:rFonts w:ascii="Arial" w:hAnsi="Arial" w:cs="Arial"/>
          <w:sz w:val="20"/>
          <w:szCs w:val="20"/>
          <w:lang w:val="en-GB"/>
        </w:rPr>
        <w:t>half-day</w:t>
      </w:r>
      <w:r w:rsidRPr="001A6030">
        <w:rPr>
          <w:rFonts w:ascii="Arial" w:hAnsi="Arial" w:cs="Arial"/>
          <w:sz w:val="20"/>
          <w:szCs w:val="20"/>
          <w:lang w:val="en-GB"/>
        </w:rPr>
        <w:t xml:space="preserve"> session </w:t>
      </w:r>
      <w:r w:rsidR="007F4131" w:rsidRPr="001A6030">
        <w:rPr>
          <w:rFonts w:ascii="Arial" w:hAnsi="Arial" w:cs="Arial"/>
          <w:sz w:val="20"/>
          <w:szCs w:val="20"/>
          <w:lang w:val="en-GB"/>
        </w:rPr>
        <w:t xml:space="preserve">(video available </w:t>
      </w:r>
      <w:hyperlink r:id="rId12" w:history="1">
        <w:r w:rsidR="00F86649" w:rsidRPr="001A6030">
          <w:rPr>
            <w:rStyle w:val="Hyperlink"/>
            <w:rFonts w:ascii="Arial" w:hAnsi="Arial" w:cs="Arial"/>
            <w:sz w:val="20"/>
            <w:szCs w:val="20"/>
            <w:lang w:val="en-GB"/>
          </w:rPr>
          <w:t>here</w:t>
        </w:r>
      </w:hyperlink>
      <w:r w:rsidR="007F4131" w:rsidRPr="001A6030">
        <w:rPr>
          <w:rFonts w:ascii="Arial" w:hAnsi="Arial" w:cs="Arial"/>
          <w:sz w:val="20"/>
          <w:szCs w:val="20"/>
          <w:lang w:val="en-GB"/>
        </w:rPr>
        <w:t xml:space="preserve">) </w:t>
      </w:r>
      <w:r w:rsidRPr="001A6030">
        <w:rPr>
          <w:rFonts w:ascii="Arial" w:hAnsi="Arial" w:cs="Arial"/>
          <w:sz w:val="20"/>
          <w:szCs w:val="20"/>
          <w:lang w:val="en-GB"/>
        </w:rPr>
        <w:t xml:space="preserve">gathered </w:t>
      </w:r>
      <w:r w:rsidR="00206496" w:rsidRPr="001A6030">
        <w:rPr>
          <w:rFonts w:ascii="Arial" w:hAnsi="Arial" w:cs="Arial"/>
          <w:sz w:val="20"/>
          <w:szCs w:val="20"/>
          <w:lang w:val="en-GB"/>
        </w:rPr>
        <w:t xml:space="preserve">about </w:t>
      </w:r>
      <w:r w:rsidR="003258CC" w:rsidRPr="001A6030">
        <w:rPr>
          <w:rFonts w:ascii="Arial" w:hAnsi="Arial" w:cs="Arial"/>
          <w:sz w:val="20"/>
          <w:szCs w:val="20"/>
          <w:lang w:val="en-GB"/>
        </w:rPr>
        <w:t xml:space="preserve">100 </w:t>
      </w:r>
      <w:r w:rsidR="00961E5A" w:rsidRPr="001A6030">
        <w:rPr>
          <w:rFonts w:ascii="Arial" w:hAnsi="Arial" w:cs="Arial"/>
          <w:sz w:val="20"/>
          <w:szCs w:val="20"/>
          <w:lang w:val="en-GB"/>
        </w:rPr>
        <w:t xml:space="preserve">professionals with a private, public </w:t>
      </w:r>
      <w:r w:rsidR="007F2A88" w:rsidRPr="001A6030">
        <w:rPr>
          <w:rFonts w:ascii="Arial" w:hAnsi="Arial" w:cs="Arial"/>
          <w:sz w:val="20"/>
          <w:szCs w:val="20"/>
          <w:lang w:val="en-GB"/>
        </w:rPr>
        <w:t>and/</w:t>
      </w:r>
      <w:r w:rsidR="00961E5A" w:rsidRPr="001A6030">
        <w:rPr>
          <w:rFonts w:ascii="Arial" w:hAnsi="Arial" w:cs="Arial"/>
          <w:sz w:val="20"/>
          <w:szCs w:val="20"/>
          <w:lang w:val="en-GB"/>
        </w:rPr>
        <w:t xml:space="preserve">or research background in the field of agriculture and food </w:t>
      </w:r>
      <w:r w:rsidR="00AF1B72" w:rsidRPr="001A6030">
        <w:rPr>
          <w:rFonts w:ascii="Arial" w:hAnsi="Arial" w:cs="Arial"/>
          <w:sz w:val="20"/>
          <w:szCs w:val="20"/>
          <w:lang w:val="en-GB"/>
        </w:rPr>
        <w:t xml:space="preserve">and nutrition </w:t>
      </w:r>
      <w:r w:rsidR="00961E5A" w:rsidRPr="001A6030">
        <w:rPr>
          <w:rFonts w:ascii="Arial" w:hAnsi="Arial" w:cs="Arial"/>
          <w:sz w:val="20"/>
          <w:szCs w:val="20"/>
          <w:lang w:val="en-GB"/>
        </w:rPr>
        <w:t>security</w:t>
      </w:r>
      <w:r w:rsidR="00007080" w:rsidRPr="001A6030">
        <w:rPr>
          <w:rFonts w:ascii="Arial" w:hAnsi="Arial" w:cs="Arial"/>
          <w:sz w:val="20"/>
          <w:szCs w:val="20"/>
          <w:lang w:val="en-GB"/>
        </w:rPr>
        <w:t>.</w:t>
      </w:r>
      <w:r w:rsidRPr="001A6030">
        <w:rPr>
          <w:rFonts w:ascii="Arial" w:hAnsi="Arial" w:cs="Arial"/>
          <w:sz w:val="20"/>
          <w:szCs w:val="20"/>
          <w:lang w:val="en-GB"/>
        </w:rPr>
        <w:t xml:space="preserve"> </w:t>
      </w:r>
      <w:r w:rsidR="007F2A88" w:rsidRPr="001A6030">
        <w:rPr>
          <w:rFonts w:ascii="Arial" w:hAnsi="Arial" w:cs="Arial"/>
          <w:sz w:val="20"/>
          <w:szCs w:val="20"/>
          <w:lang w:val="en-GB"/>
        </w:rPr>
        <w:t xml:space="preserve">During </w:t>
      </w:r>
      <w:r w:rsidR="00D62A18" w:rsidRPr="001A6030">
        <w:rPr>
          <w:rFonts w:ascii="Arial" w:hAnsi="Arial" w:cs="Arial"/>
          <w:sz w:val="20"/>
          <w:szCs w:val="20"/>
          <w:lang w:val="en-GB"/>
        </w:rPr>
        <w:t xml:space="preserve">the opening </w:t>
      </w:r>
      <w:r w:rsidR="007F2A88" w:rsidRPr="001A6030">
        <w:rPr>
          <w:rFonts w:ascii="Arial" w:hAnsi="Arial" w:cs="Arial"/>
          <w:sz w:val="20"/>
          <w:szCs w:val="20"/>
          <w:lang w:val="en-GB"/>
        </w:rPr>
        <w:t xml:space="preserve">remarks, </w:t>
      </w:r>
      <w:r w:rsidR="005B6F66" w:rsidRPr="001A6030">
        <w:rPr>
          <w:rFonts w:ascii="Arial" w:hAnsi="Arial" w:cs="Arial"/>
          <w:sz w:val="20"/>
          <w:szCs w:val="20"/>
          <w:lang w:val="en-GB"/>
        </w:rPr>
        <w:t xml:space="preserve">Marc Duponcel </w:t>
      </w:r>
      <w:r w:rsidR="00F002FF" w:rsidRPr="001A6030">
        <w:rPr>
          <w:rFonts w:ascii="Arial" w:hAnsi="Arial" w:cs="Arial"/>
          <w:sz w:val="20"/>
          <w:szCs w:val="20"/>
          <w:lang w:val="en-GB"/>
        </w:rPr>
        <w:t>of DG</w:t>
      </w:r>
      <w:r w:rsidR="007F2A88" w:rsidRPr="001A6030">
        <w:rPr>
          <w:rFonts w:ascii="Arial" w:hAnsi="Arial" w:cs="Arial"/>
          <w:sz w:val="20"/>
          <w:szCs w:val="20"/>
          <w:lang w:val="en-GB"/>
        </w:rPr>
        <w:t xml:space="preserve"> </w:t>
      </w:r>
      <w:r w:rsidR="00F002FF" w:rsidRPr="001A6030">
        <w:rPr>
          <w:rFonts w:ascii="Arial" w:hAnsi="Arial" w:cs="Arial"/>
          <w:sz w:val="20"/>
          <w:szCs w:val="20"/>
          <w:lang w:val="en-GB"/>
        </w:rPr>
        <w:t xml:space="preserve">AGRI of the European Commission </w:t>
      </w:r>
      <w:r w:rsidR="005B6F66" w:rsidRPr="001A6030">
        <w:rPr>
          <w:rFonts w:ascii="Arial" w:hAnsi="Arial" w:cs="Arial"/>
          <w:sz w:val="20"/>
          <w:szCs w:val="20"/>
          <w:lang w:val="en-GB"/>
        </w:rPr>
        <w:t xml:space="preserve">stressed the aim of the </w:t>
      </w:r>
      <w:r w:rsidR="004B2181" w:rsidRPr="001A6030">
        <w:rPr>
          <w:rFonts w:ascii="Arial" w:hAnsi="Arial" w:cs="Arial"/>
          <w:sz w:val="20"/>
          <w:szCs w:val="20"/>
          <w:lang w:val="en-GB"/>
        </w:rPr>
        <w:t>pre</w:t>
      </w:r>
      <w:r w:rsidR="007F2A88" w:rsidRPr="001A6030">
        <w:rPr>
          <w:rFonts w:ascii="Arial" w:hAnsi="Arial" w:cs="Arial"/>
          <w:sz w:val="20"/>
          <w:szCs w:val="20"/>
          <w:lang w:val="en-GB"/>
        </w:rPr>
        <w:t>-</w:t>
      </w:r>
      <w:r w:rsidR="004B2181" w:rsidRPr="001A6030">
        <w:rPr>
          <w:rFonts w:ascii="Arial" w:hAnsi="Arial" w:cs="Arial"/>
          <w:sz w:val="20"/>
          <w:szCs w:val="20"/>
          <w:lang w:val="en-GB"/>
        </w:rPr>
        <w:t>event</w:t>
      </w:r>
      <w:r w:rsidR="005B6F66" w:rsidRPr="001A6030">
        <w:rPr>
          <w:rFonts w:ascii="Arial" w:hAnsi="Arial" w:cs="Arial"/>
          <w:sz w:val="20"/>
          <w:szCs w:val="20"/>
          <w:lang w:val="en-GB"/>
        </w:rPr>
        <w:t xml:space="preserve"> </w:t>
      </w:r>
      <w:r w:rsidR="00101042" w:rsidRPr="001A6030">
        <w:rPr>
          <w:rFonts w:ascii="Arial" w:hAnsi="Arial" w:cs="Arial"/>
          <w:sz w:val="20"/>
          <w:szCs w:val="20"/>
          <w:lang w:val="en-GB"/>
        </w:rPr>
        <w:t xml:space="preserve">which </w:t>
      </w:r>
      <w:r w:rsidR="005B6F66" w:rsidRPr="001A6030">
        <w:rPr>
          <w:rFonts w:ascii="Arial" w:hAnsi="Arial" w:cs="Arial"/>
          <w:sz w:val="20"/>
          <w:szCs w:val="20"/>
          <w:lang w:val="en-GB"/>
        </w:rPr>
        <w:t xml:space="preserve">was to move </w:t>
      </w:r>
      <w:r w:rsidR="00101042" w:rsidRPr="001A6030">
        <w:rPr>
          <w:rFonts w:ascii="Arial" w:hAnsi="Arial" w:cs="Arial"/>
          <w:sz w:val="20"/>
          <w:szCs w:val="20"/>
          <w:lang w:val="en-GB"/>
        </w:rPr>
        <w:t xml:space="preserve">away </w:t>
      </w:r>
      <w:r w:rsidR="005B6F66" w:rsidRPr="001A6030">
        <w:rPr>
          <w:rFonts w:ascii="Arial" w:hAnsi="Arial" w:cs="Arial"/>
          <w:sz w:val="20"/>
          <w:szCs w:val="20"/>
          <w:lang w:val="en-GB"/>
        </w:rPr>
        <w:t xml:space="preserve">from identifying needs </w:t>
      </w:r>
      <w:r w:rsidR="00101042" w:rsidRPr="001A6030">
        <w:rPr>
          <w:rFonts w:ascii="Arial" w:hAnsi="Arial" w:cs="Arial"/>
          <w:sz w:val="20"/>
          <w:szCs w:val="20"/>
          <w:lang w:val="en-GB"/>
        </w:rPr>
        <w:t xml:space="preserve">towards </w:t>
      </w:r>
      <w:r w:rsidR="005B6F66" w:rsidRPr="001A6030">
        <w:rPr>
          <w:rFonts w:ascii="Arial" w:hAnsi="Arial" w:cs="Arial"/>
          <w:sz w:val="20"/>
          <w:szCs w:val="20"/>
          <w:lang w:val="en-GB"/>
        </w:rPr>
        <w:t xml:space="preserve">concrete </w:t>
      </w:r>
      <w:r w:rsidR="00101042" w:rsidRPr="001A6030">
        <w:rPr>
          <w:rFonts w:ascii="Arial" w:hAnsi="Arial" w:cs="Arial"/>
          <w:sz w:val="20"/>
          <w:szCs w:val="20"/>
          <w:lang w:val="en-GB"/>
        </w:rPr>
        <w:t>proposals for</w:t>
      </w:r>
      <w:r w:rsidR="005B6F66" w:rsidRPr="001A6030">
        <w:rPr>
          <w:rFonts w:ascii="Arial" w:hAnsi="Arial" w:cs="Arial"/>
          <w:sz w:val="20"/>
          <w:szCs w:val="20"/>
          <w:lang w:val="en-GB"/>
        </w:rPr>
        <w:t xml:space="preserve"> how partnerships </w:t>
      </w:r>
      <w:r w:rsidR="00101042" w:rsidRPr="001A6030">
        <w:rPr>
          <w:rFonts w:ascii="Arial" w:hAnsi="Arial" w:cs="Arial"/>
          <w:sz w:val="20"/>
          <w:szCs w:val="20"/>
          <w:lang w:val="en-GB"/>
        </w:rPr>
        <w:t xml:space="preserve">could </w:t>
      </w:r>
      <w:r w:rsidR="005B6F66" w:rsidRPr="001A6030">
        <w:rPr>
          <w:rFonts w:ascii="Arial" w:hAnsi="Arial" w:cs="Arial"/>
          <w:sz w:val="20"/>
          <w:szCs w:val="20"/>
          <w:lang w:val="en-GB"/>
        </w:rPr>
        <w:t>be implemented for global food securit</w:t>
      </w:r>
      <w:r w:rsidR="00D62A18" w:rsidRPr="001A6030">
        <w:rPr>
          <w:rFonts w:ascii="Arial" w:hAnsi="Arial" w:cs="Arial"/>
          <w:sz w:val="20"/>
          <w:szCs w:val="20"/>
          <w:lang w:val="en-GB"/>
        </w:rPr>
        <w:t>y challenges</w:t>
      </w:r>
      <w:r w:rsidR="00537DA3" w:rsidRPr="001A6030">
        <w:rPr>
          <w:rFonts w:ascii="Arial" w:hAnsi="Arial" w:cs="Arial"/>
          <w:sz w:val="20"/>
          <w:szCs w:val="20"/>
          <w:lang w:val="en-GB"/>
        </w:rPr>
        <w:t>. T</w:t>
      </w:r>
      <w:r w:rsidR="00BB7388" w:rsidRPr="001A6030">
        <w:rPr>
          <w:rFonts w:ascii="Arial" w:hAnsi="Arial" w:cs="Arial"/>
          <w:sz w:val="20"/>
          <w:szCs w:val="20"/>
          <w:lang w:val="en-GB"/>
        </w:rPr>
        <w:t xml:space="preserve">he </w:t>
      </w:r>
      <w:r w:rsidR="004B2181" w:rsidRPr="001A6030">
        <w:rPr>
          <w:rFonts w:ascii="Arial" w:hAnsi="Arial" w:cs="Arial"/>
          <w:sz w:val="20"/>
          <w:szCs w:val="20"/>
          <w:lang w:val="en-GB"/>
        </w:rPr>
        <w:t>pre</w:t>
      </w:r>
      <w:r w:rsidR="007F2A88" w:rsidRPr="001A6030">
        <w:rPr>
          <w:rFonts w:ascii="Arial" w:hAnsi="Arial" w:cs="Arial"/>
          <w:sz w:val="20"/>
          <w:szCs w:val="20"/>
          <w:lang w:val="en-GB"/>
        </w:rPr>
        <w:t>-</w:t>
      </w:r>
      <w:r w:rsidR="004B2181" w:rsidRPr="001A6030">
        <w:rPr>
          <w:rFonts w:ascii="Arial" w:hAnsi="Arial" w:cs="Arial"/>
          <w:sz w:val="20"/>
          <w:szCs w:val="20"/>
          <w:lang w:val="en-GB"/>
        </w:rPr>
        <w:t>event</w:t>
      </w:r>
      <w:r w:rsidR="00BB7388" w:rsidRPr="001A6030">
        <w:rPr>
          <w:rFonts w:ascii="Arial" w:hAnsi="Arial" w:cs="Arial"/>
          <w:sz w:val="20"/>
          <w:szCs w:val="20"/>
          <w:lang w:val="en-GB"/>
        </w:rPr>
        <w:t xml:space="preserve"> outcomes would serve as input </w:t>
      </w:r>
      <w:r w:rsidR="007F2A88" w:rsidRPr="001A6030">
        <w:rPr>
          <w:rFonts w:ascii="Arial" w:hAnsi="Arial" w:cs="Arial"/>
          <w:sz w:val="20"/>
          <w:szCs w:val="20"/>
          <w:lang w:val="en-GB"/>
        </w:rPr>
        <w:t xml:space="preserve">for </w:t>
      </w:r>
      <w:r w:rsidR="00BB7388" w:rsidRPr="001A6030">
        <w:rPr>
          <w:rFonts w:ascii="Arial" w:hAnsi="Arial" w:cs="Arial"/>
          <w:sz w:val="20"/>
          <w:szCs w:val="20"/>
          <w:lang w:val="en-GB"/>
        </w:rPr>
        <w:t xml:space="preserve">the European Commission’s research and innovation strategy. </w:t>
      </w:r>
      <w:r w:rsidR="007F2A88" w:rsidRPr="001A6030">
        <w:rPr>
          <w:rFonts w:ascii="Arial" w:hAnsi="Arial" w:cs="Arial"/>
          <w:sz w:val="20"/>
          <w:szCs w:val="20"/>
          <w:lang w:val="en-GB"/>
        </w:rPr>
        <w:t xml:space="preserve">In her opening speech, </w:t>
      </w:r>
      <w:r w:rsidR="001B5F8F" w:rsidRPr="001A6030">
        <w:rPr>
          <w:rFonts w:ascii="Arial" w:hAnsi="Arial" w:cs="Arial"/>
          <w:sz w:val="20"/>
          <w:szCs w:val="20"/>
          <w:lang w:val="en-GB"/>
        </w:rPr>
        <w:t>Patricia Wagenmakers</w:t>
      </w:r>
      <w:r w:rsidR="00F4234B" w:rsidRPr="001A6030">
        <w:rPr>
          <w:rFonts w:ascii="Arial" w:hAnsi="Arial" w:cs="Arial"/>
          <w:sz w:val="20"/>
          <w:szCs w:val="20"/>
          <w:lang w:val="en-GB"/>
        </w:rPr>
        <w:t>,</w:t>
      </w:r>
      <w:r w:rsidR="001B5F8F" w:rsidRPr="001A6030">
        <w:rPr>
          <w:rFonts w:ascii="Arial" w:hAnsi="Arial" w:cs="Arial"/>
          <w:sz w:val="20"/>
          <w:szCs w:val="20"/>
          <w:lang w:val="en-GB"/>
        </w:rPr>
        <w:t xml:space="preserve"> </w:t>
      </w:r>
      <w:r w:rsidR="007F2A88" w:rsidRPr="001A6030">
        <w:rPr>
          <w:rFonts w:ascii="Arial" w:hAnsi="Arial" w:cs="Arial"/>
          <w:sz w:val="20"/>
          <w:szCs w:val="20"/>
          <w:lang w:val="en-GB"/>
        </w:rPr>
        <w:t>P</w:t>
      </w:r>
      <w:r w:rsidR="00F73334" w:rsidRPr="001A6030">
        <w:rPr>
          <w:rFonts w:ascii="Arial" w:hAnsi="Arial" w:cs="Arial"/>
          <w:sz w:val="20"/>
          <w:szCs w:val="20"/>
          <w:lang w:val="en-GB"/>
        </w:rPr>
        <w:t xml:space="preserve">olicy </w:t>
      </w:r>
      <w:r w:rsidR="007F2A88" w:rsidRPr="001A6030">
        <w:rPr>
          <w:rFonts w:ascii="Arial" w:hAnsi="Arial" w:cs="Arial"/>
          <w:sz w:val="20"/>
          <w:szCs w:val="20"/>
          <w:lang w:val="en-GB"/>
        </w:rPr>
        <w:t>C</w:t>
      </w:r>
      <w:r w:rsidR="00F73334" w:rsidRPr="001A6030">
        <w:rPr>
          <w:rFonts w:ascii="Arial" w:hAnsi="Arial" w:cs="Arial"/>
          <w:sz w:val="20"/>
          <w:szCs w:val="20"/>
          <w:lang w:val="en-GB"/>
        </w:rPr>
        <w:t xml:space="preserve">oordinator at the </w:t>
      </w:r>
      <w:r w:rsidR="001B5F8F" w:rsidRPr="001A6030">
        <w:rPr>
          <w:rFonts w:ascii="Arial" w:hAnsi="Arial" w:cs="Arial"/>
          <w:sz w:val="20"/>
          <w:szCs w:val="20"/>
          <w:lang w:val="en-GB"/>
        </w:rPr>
        <w:t>Dutch Ministry of Economic Affairs</w:t>
      </w:r>
      <w:r w:rsidR="00F4234B" w:rsidRPr="001A6030">
        <w:rPr>
          <w:rFonts w:ascii="Arial" w:hAnsi="Arial" w:cs="Arial"/>
          <w:sz w:val="20"/>
          <w:szCs w:val="20"/>
          <w:lang w:val="en-GB"/>
        </w:rPr>
        <w:t>,</w:t>
      </w:r>
      <w:r w:rsidR="001B5F8F" w:rsidRPr="001A6030">
        <w:rPr>
          <w:rFonts w:ascii="Arial" w:hAnsi="Arial" w:cs="Arial"/>
          <w:sz w:val="20"/>
          <w:szCs w:val="20"/>
          <w:lang w:val="en-GB"/>
        </w:rPr>
        <w:t xml:space="preserve"> </w:t>
      </w:r>
      <w:r w:rsidR="007F2A88" w:rsidRPr="001A6030">
        <w:rPr>
          <w:rFonts w:ascii="Arial" w:hAnsi="Arial" w:cs="Arial"/>
          <w:sz w:val="20"/>
          <w:szCs w:val="20"/>
          <w:lang w:val="en-GB"/>
        </w:rPr>
        <w:t xml:space="preserve">stated </w:t>
      </w:r>
      <w:r w:rsidR="001B5F8F" w:rsidRPr="001A6030">
        <w:rPr>
          <w:rFonts w:ascii="Arial" w:hAnsi="Arial" w:cs="Arial"/>
          <w:sz w:val="20"/>
          <w:szCs w:val="20"/>
          <w:lang w:val="en-GB"/>
        </w:rPr>
        <w:t xml:space="preserve">that </w:t>
      </w:r>
      <w:r w:rsidR="007F2A88" w:rsidRPr="001A6030">
        <w:rPr>
          <w:rFonts w:ascii="Arial" w:hAnsi="Arial" w:cs="Arial"/>
          <w:sz w:val="20"/>
          <w:szCs w:val="20"/>
          <w:lang w:val="en-GB"/>
        </w:rPr>
        <w:t>“</w:t>
      </w:r>
      <w:r w:rsidR="007F2A88" w:rsidRPr="001A6030">
        <w:rPr>
          <w:rFonts w:ascii="Arial" w:hAnsi="Arial" w:cs="Arial"/>
          <w:sz w:val="20"/>
          <w:szCs w:val="20"/>
        </w:rPr>
        <w:t>w</w:t>
      </w:r>
      <w:r w:rsidR="001B5F8F" w:rsidRPr="001A6030">
        <w:rPr>
          <w:rFonts w:ascii="Arial" w:hAnsi="Arial" w:cs="Arial"/>
          <w:sz w:val="20"/>
          <w:szCs w:val="20"/>
        </w:rPr>
        <w:t>e need to change our entire view on the future of producing and consuming food. This is innovation: not just doing things differently</w:t>
      </w:r>
      <w:r w:rsidR="00F4234B" w:rsidRPr="001A6030">
        <w:rPr>
          <w:rFonts w:ascii="Arial" w:hAnsi="Arial" w:cs="Arial"/>
          <w:sz w:val="20"/>
          <w:szCs w:val="20"/>
        </w:rPr>
        <w:t>,</w:t>
      </w:r>
      <w:r w:rsidR="001B5F8F" w:rsidRPr="001A6030">
        <w:rPr>
          <w:rFonts w:ascii="Arial" w:hAnsi="Arial" w:cs="Arial"/>
          <w:sz w:val="20"/>
          <w:szCs w:val="20"/>
        </w:rPr>
        <w:t xml:space="preserve"> but doing different things.</w:t>
      </w:r>
      <w:r w:rsidR="007F2A88" w:rsidRPr="001A6030">
        <w:rPr>
          <w:rFonts w:ascii="Arial" w:hAnsi="Arial" w:cs="Arial"/>
          <w:sz w:val="20"/>
          <w:szCs w:val="20"/>
        </w:rPr>
        <w:t>”</w:t>
      </w:r>
      <w:r w:rsidR="001B5F8F" w:rsidRPr="001A6030">
        <w:rPr>
          <w:rFonts w:ascii="Arial" w:hAnsi="Arial" w:cs="Arial"/>
          <w:sz w:val="20"/>
          <w:szCs w:val="20"/>
          <w:lang w:val="en-GB"/>
        </w:rPr>
        <w:t xml:space="preserve"> </w:t>
      </w:r>
      <w:r w:rsidR="00E03002" w:rsidRPr="001A6030">
        <w:rPr>
          <w:rFonts w:ascii="Arial" w:hAnsi="Arial" w:cs="Arial"/>
          <w:sz w:val="20"/>
          <w:szCs w:val="20"/>
          <w:lang w:val="en-GB"/>
        </w:rPr>
        <w:t xml:space="preserve">In addition, </w:t>
      </w:r>
      <w:r w:rsidR="005A0E47" w:rsidRPr="001A6030">
        <w:rPr>
          <w:rFonts w:ascii="Arial" w:hAnsi="Arial" w:cs="Arial"/>
          <w:sz w:val="20"/>
          <w:szCs w:val="20"/>
          <w:lang w:val="en-GB"/>
        </w:rPr>
        <w:t>Aldo Longo</w:t>
      </w:r>
      <w:r w:rsidR="007F2A88" w:rsidRPr="001A6030">
        <w:rPr>
          <w:rFonts w:ascii="Arial" w:hAnsi="Arial" w:cs="Arial"/>
          <w:sz w:val="20"/>
          <w:szCs w:val="20"/>
          <w:lang w:val="en-GB"/>
        </w:rPr>
        <w:t>,</w:t>
      </w:r>
      <w:r w:rsidR="00647AB6" w:rsidRPr="001A6030">
        <w:rPr>
          <w:rFonts w:ascii="Arial" w:hAnsi="Arial" w:cs="Arial"/>
          <w:sz w:val="20"/>
          <w:szCs w:val="20"/>
          <w:lang w:val="en-GB"/>
        </w:rPr>
        <w:t xml:space="preserve"> </w:t>
      </w:r>
      <w:r w:rsidR="007F2A88" w:rsidRPr="001A6030">
        <w:rPr>
          <w:rFonts w:ascii="Arial" w:hAnsi="Arial" w:cs="Arial"/>
          <w:sz w:val="20"/>
          <w:szCs w:val="20"/>
          <w:lang w:val="en-GB"/>
        </w:rPr>
        <w:t>the D</w:t>
      </w:r>
      <w:r w:rsidR="00647AB6" w:rsidRPr="001A6030">
        <w:rPr>
          <w:rFonts w:ascii="Arial" w:hAnsi="Arial" w:cs="Arial"/>
          <w:sz w:val="20"/>
          <w:szCs w:val="20"/>
          <w:lang w:val="en-GB"/>
        </w:rPr>
        <w:t>irector of DG AGRI</w:t>
      </w:r>
      <w:r w:rsidR="007F2A88" w:rsidRPr="001A6030">
        <w:rPr>
          <w:rFonts w:ascii="Arial" w:hAnsi="Arial" w:cs="Arial"/>
          <w:sz w:val="20"/>
          <w:szCs w:val="20"/>
          <w:lang w:val="en-GB"/>
        </w:rPr>
        <w:t>,</w:t>
      </w:r>
      <w:r w:rsidR="00647AB6" w:rsidRPr="001A6030">
        <w:rPr>
          <w:rFonts w:ascii="Arial" w:hAnsi="Arial" w:cs="Arial"/>
          <w:sz w:val="20"/>
          <w:szCs w:val="20"/>
          <w:lang w:val="en-GB"/>
        </w:rPr>
        <w:t xml:space="preserve"> </w:t>
      </w:r>
      <w:r w:rsidR="00E03002" w:rsidRPr="001A6030">
        <w:rPr>
          <w:rFonts w:ascii="Arial" w:hAnsi="Arial" w:cs="Arial"/>
          <w:sz w:val="20"/>
          <w:szCs w:val="20"/>
          <w:lang w:val="en-GB"/>
        </w:rPr>
        <w:t>empha</w:t>
      </w:r>
      <w:r w:rsidR="007F2A88" w:rsidRPr="001A6030">
        <w:rPr>
          <w:rFonts w:ascii="Arial" w:hAnsi="Arial" w:cs="Arial"/>
          <w:sz w:val="20"/>
          <w:szCs w:val="20"/>
          <w:lang w:val="en-GB"/>
        </w:rPr>
        <w:t>s</w:t>
      </w:r>
      <w:r w:rsidR="00E03002" w:rsidRPr="001A6030">
        <w:rPr>
          <w:rFonts w:ascii="Arial" w:hAnsi="Arial" w:cs="Arial"/>
          <w:sz w:val="20"/>
          <w:szCs w:val="20"/>
          <w:lang w:val="en-GB"/>
        </w:rPr>
        <w:t>i</w:t>
      </w:r>
      <w:r w:rsidR="007F2A88" w:rsidRPr="001A6030">
        <w:rPr>
          <w:rFonts w:ascii="Arial" w:hAnsi="Arial" w:cs="Arial"/>
          <w:sz w:val="20"/>
          <w:szCs w:val="20"/>
          <w:lang w:val="en-GB"/>
        </w:rPr>
        <w:t>z</w:t>
      </w:r>
      <w:r w:rsidR="00E03002" w:rsidRPr="001A6030">
        <w:rPr>
          <w:rFonts w:ascii="Arial" w:hAnsi="Arial" w:cs="Arial"/>
          <w:sz w:val="20"/>
          <w:szCs w:val="20"/>
          <w:lang w:val="en-GB"/>
        </w:rPr>
        <w:t xml:space="preserve">ed </w:t>
      </w:r>
      <w:r w:rsidR="00647AB6" w:rsidRPr="001A6030">
        <w:rPr>
          <w:rFonts w:ascii="Arial" w:hAnsi="Arial" w:cs="Arial"/>
          <w:sz w:val="20"/>
          <w:szCs w:val="20"/>
          <w:lang w:val="en-GB"/>
        </w:rPr>
        <w:t>th</w:t>
      </w:r>
      <w:r w:rsidR="005A0E47" w:rsidRPr="001A6030">
        <w:rPr>
          <w:rFonts w:ascii="Arial" w:hAnsi="Arial" w:cs="Arial"/>
          <w:sz w:val="20"/>
          <w:szCs w:val="20"/>
          <w:lang w:val="en-GB"/>
        </w:rPr>
        <w:t xml:space="preserve">e importance of research for </w:t>
      </w:r>
      <w:r w:rsidR="007F2A88" w:rsidRPr="001A6030">
        <w:rPr>
          <w:rFonts w:ascii="Arial" w:hAnsi="Arial" w:cs="Arial"/>
          <w:sz w:val="20"/>
          <w:szCs w:val="20"/>
          <w:lang w:val="en-GB"/>
        </w:rPr>
        <w:t xml:space="preserve">global </w:t>
      </w:r>
      <w:r w:rsidR="00647AB6" w:rsidRPr="001A6030">
        <w:rPr>
          <w:rFonts w:ascii="Arial" w:hAnsi="Arial" w:cs="Arial"/>
          <w:sz w:val="20"/>
          <w:szCs w:val="20"/>
          <w:lang w:val="en-GB"/>
        </w:rPr>
        <w:t xml:space="preserve">food security issues </w:t>
      </w:r>
      <w:r w:rsidR="005A0E47" w:rsidRPr="001A6030">
        <w:rPr>
          <w:rFonts w:ascii="Arial" w:hAnsi="Arial" w:cs="Arial"/>
          <w:sz w:val="20"/>
          <w:szCs w:val="20"/>
          <w:lang w:val="en-GB"/>
        </w:rPr>
        <w:t>in Europe,</w:t>
      </w:r>
      <w:r w:rsidR="00647AB6" w:rsidRPr="001A6030">
        <w:rPr>
          <w:rFonts w:ascii="Arial" w:hAnsi="Arial" w:cs="Arial"/>
          <w:sz w:val="20"/>
          <w:szCs w:val="20"/>
          <w:lang w:val="en-GB"/>
        </w:rPr>
        <w:t xml:space="preserve"> Africa and Asia</w:t>
      </w:r>
      <w:r w:rsidR="00901F91" w:rsidRPr="001A6030">
        <w:rPr>
          <w:rFonts w:ascii="Arial" w:hAnsi="Arial" w:cs="Arial"/>
          <w:sz w:val="20"/>
          <w:szCs w:val="20"/>
          <w:lang w:val="en-GB"/>
        </w:rPr>
        <w:t>.</w:t>
      </w:r>
      <w:r w:rsidR="005B6F66" w:rsidRPr="001A6030">
        <w:rPr>
          <w:rFonts w:ascii="Arial" w:hAnsi="Arial" w:cs="Arial"/>
          <w:sz w:val="20"/>
          <w:szCs w:val="20"/>
          <w:lang w:val="en-GB"/>
        </w:rPr>
        <w:t xml:space="preserve"> </w:t>
      </w:r>
      <w:r w:rsidR="00901F91" w:rsidRPr="001A6030">
        <w:rPr>
          <w:rFonts w:ascii="Arial" w:hAnsi="Arial" w:cs="Arial"/>
          <w:sz w:val="20"/>
          <w:szCs w:val="20"/>
          <w:lang w:val="en-GB"/>
        </w:rPr>
        <w:t xml:space="preserve">The </w:t>
      </w:r>
      <w:r w:rsidR="004B2181" w:rsidRPr="001A6030">
        <w:rPr>
          <w:rFonts w:ascii="Arial" w:hAnsi="Arial" w:cs="Arial"/>
          <w:sz w:val="20"/>
          <w:szCs w:val="20"/>
          <w:lang w:val="en-GB"/>
        </w:rPr>
        <w:t>pre</w:t>
      </w:r>
      <w:r w:rsidR="007F2A88" w:rsidRPr="001A6030">
        <w:rPr>
          <w:rFonts w:ascii="Arial" w:hAnsi="Arial" w:cs="Arial"/>
          <w:sz w:val="20"/>
          <w:szCs w:val="20"/>
          <w:lang w:val="en-GB"/>
        </w:rPr>
        <w:t>-</w:t>
      </w:r>
      <w:r w:rsidR="004B2181" w:rsidRPr="001A6030">
        <w:rPr>
          <w:rFonts w:ascii="Arial" w:hAnsi="Arial" w:cs="Arial"/>
          <w:sz w:val="20"/>
          <w:szCs w:val="20"/>
          <w:lang w:val="en-GB"/>
        </w:rPr>
        <w:t>event</w:t>
      </w:r>
      <w:r w:rsidR="005B6F66" w:rsidRPr="001A6030">
        <w:rPr>
          <w:rFonts w:ascii="Arial" w:hAnsi="Arial" w:cs="Arial"/>
          <w:sz w:val="20"/>
          <w:szCs w:val="20"/>
          <w:lang w:val="en-GB"/>
        </w:rPr>
        <w:t xml:space="preserve"> </w:t>
      </w:r>
      <w:r w:rsidR="00B16152" w:rsidRPr="001A6030">
        <w:rPr>
          <w:rFonts w:ascii="Arial" w:hAnsi="Arial" w:cs="Arial"/>
          <w:sz w:val="20"/>
          <w:szCs w:val="20"/>
          <w:lang w:val="en-GB"/>
        </w:rPr>
        <w:t xml:space="preserve">concretely </w:t>
      </w:r>
      <w:r w:rsidR="005B6F66" w:rsidRPr="001A6030">
        <w:rPr>
          <w:rFonts w:ascii="Arial" w:hAnsi="Arial" w:cs="Arial"/>
          <w:sz w:val="20"/>
          <w:szCs w:val="20"/>
          <w:lang w:val="en-GB"/>
        </w:rPr>
        <w:t>focus</w:t>
      </w:r>
      <w:r w:rsidR="00537DA3" w:rsidRPr="001A6030">
        <w:rPr>
          <w:rFonts w:ascii="Arial" w:hAnsi="Arial" w:cs="Arial"/>
          <w:sz w:val="20"/>
          <w:szCs w:val="20"/>
          <w:lang w:val="en-GB"/>
        </w:rPr>
        <w:t>ed on scaling local impact</w:t>
      </w:r>
      <w:r w:rsidR="005B6F66" w:rsidRPr="001A6030">
        <w:rPr>
          <w:rFonts w:ascii="Arial" w:hAnsi="Arial" w:cs="Arial"/>
          <w:sz w:val="20"/>
          <w:szCs w:val="20"/>
          <w:lang w:val="en-GB"/>
        </w:rPr>
        <w:t xml:space="preserve"> </w:t>
      </w:r>
      <w:r w:rsidR="00537DA3" w:rsidRPr="001A6030">
        <w:rPr>
          <w:rFonts w:ascii="Arial" w:hAnsi="Arial" w:cs="Arial"/>
          <w:sz w:val="20"/>
          <w:szCs w:val="20"/>
          <w:lang w:val="en-GB"/>
        </w:rPr>
        <w:t xml:space="preserve">and </w:t>
      </w:r>
      <w:r w:rsidR="005B6F66" w:rsidRPr="001A6030">
        <w:rPr>
          <w:rFonts w:ascii="Arial" w:hAnsi="Arial" w:cs="Arial"/>
          <w:sz w:val="20"/>
          <w:szCs w:val="20"/>
          <w:lang w:val="en-GB"/>
        </w:rPr>
        <w:t xml:space="preserve">involving the private sector for </w:t>
      </w:r>
      <w:r w:rsidR="00901F91" w:rsidRPr="001A6030">
        <w:rPr>
          <w:rFonts w:ascii="Arial" w:hAnsi="Arial" w:cs="Arial"/>
          <w:sz w:val="20"/>
          <w:szCs w:val="20"/>
          <w:lang w:val="en-GB"/>
        </w:rPr>
        <w:t>increas</w:t>
      </w:r>
      <w:r w:rsidR="00101042" w:rsidRPr="001A6030">
        <w:rPr>
          <w:rFonts w:ascii="Arial" w:hAnsi="Arial" w:cs="Arial"/>
          <w:sz w:val="20"/>
          <w:szCs w:val="20"/>
          <w:lang w:val="en-GB"/>
        </w:rPr>
        <w:t>ed</w:t>
      </w:r>
      <w:r w:rsidR="00901F91" w:rsidRPr="001A6030">
        <w:rPr>
          <w:rFonts w:ascii="Arial" w:hAnsi="Arial" w:cs="Arial"/>
          <w:sz w:val="20"/>
          <w:szCs w:val="20"/>
          <w:lang w:val="en-GB"/>
        </w:rPr>
        <w:t xml:space="preserve"> </w:t>
      </w:r>
      <w:r w:rsidR="005B6F66" w:rsidRPr="001A6030">
        <w:rPr>
          <w:rFonts w:ascii="Arial" w:hAnsi="Arial" w:cs="Arial"/>
          <w:sz w:val="20"/>
          <w:szCs w:val="20"/>
          <w:lang w:val="en-GB"/>
        </w:rPr>
        <w:t>research impact</w:t>
      </w:r>
      <w:r w:rsidR="00101042" w:rsidRPr="001A6030">
        <w:rPr>
          <w:rFonts w:ascii="Arial" w:hAnsi="Arial" w:cs="Arial"/>
          <w:sz w:val="20"/>
          <w:szCs w:val="20"/>
          <w:lang w:val="en-GB"/>
        </w:rPr>
        <w:t>.</w:t>
      </w:r>
      <w:r w:rsidR="004F4B85" w:rsidRPr="001A6030">
        <w:rPr>
          <w:rFonts w:ascii="Arial" w:hAnsi="Arial" w:cs="Arial"/>
          <w:sz w:val="20"/>
          <w:szCs w:val="20"/>
          <w:lang w:val="en-GB"/>
        </w:rPr>
        <w:t xml:space="preserve"> </w:t>
      </w:r>
      <w:r w:rsidR="00101042" w:rsidRPr="001A6030">
        <w:rPr>
          <w:rFonts w:ascii="Arial" w:hAnsi="Arial" w:cs="Arial"/>
          <w:sz w:val="20"/>
          <w:szCs w:val="20"/>
          <w:lang w:val="en-GB"/>
        </w:rPr>
        <w:t>B</w:t>
      </w:r>
      <w:r w:rsidR="00901F91" w:rsidRPr="001A6030">
        <w:rPr>
          <w:rFonts w:ascii="Arial" w:hAnsi="Arial" w:cs="Arial"/>
          <w:sz w:val="20"/>
          <w:szCs w:val="20"/>
          <w:lang w:val="en-GB"/>
        </w:rPr>
        <w:t xml:space="preserve">oth </w:t>
      </w:r>
      <w:r w:rsidR="004F4B85" w:rsidRPr="001A6030">
        <w:rPr>
          <w:rFonts w:ascii="Arial" w:hAnsi="Arial" w:cs="Arial"/>
          <w:sz w:val="20"/>
          <w:szCs w:val="20"/>
          <w:lang w:val="en-GB"/>
        </w:rPr>
        <w:t xml:space="preserve">of which </w:t>
      </w:r>
      <w:r w:rsidR="00901F91" w:rsidRPr="001A6030">
        <w:rPr>
          <w:rFonts w:ascii="Arial" w:hAnsi="Arial" w:cs="Arial"/>
          <w:sz w:val="20"/>
          <w:szCs w:val="20"/>
          <w:lang w:val="en-GB"/>
        </w:rPr>
        <w:t xml:space="preserve">were </w:t>
      </w:r>
      <w:r w:rsidR="004F4B85" w:rsidRPr="001A6030">
        <w:rPr>
          <w:rFonts w:ascii="Arial" w:hAnsi="Arial" w:cs="Arial"/>
          <w:sz w:val="20"/>
          <w:szCs w:val="20"/>
          <w:lang w:val="en-GB"/>
        </w:rPr>
        <w:t xml:space="preserve">later </w:t>
      </w:r>
      <w:r w:rsidR="00901F91" w:rsidRPr="001A6030">
        <w:rPr>
          <w:rFonts w:ascii="Arial" w:hAnsi="Arial" w:cs="Arial"/>
          <w:sz w:val="20"/>
          <w:szCs w:val="20"/>
          <w:lang w:val="en-GB"/>
        </w:rPr>
        <w:t xml:space="preserve">illustrated by </w:t>
      </w:r>
      <w:r w:rsidR="005B6F66" w:rsidRPr="001A6030">
        <w:rPr>
          <w:rFonts w:ascii="Arial" w:hAnsi="Arial" w:cs="Arial"/>
          <w:sz w:val="20"/>
          <w:szCs w:val="20"/>
          <w:lang w:val="en-GB"/>
        </w:rPr>
        <w:t>the example of multi-stakeholder partnerships in the field of food losses.</w:t>
      </w:r>
      <w:r w:rsidR="005F20D6" w:rsidRPr="001A6030">
        <w:rPr>
          <w:rFonts w:ascii="Arial" w:hAnsi="Arial" w:cs="Arial"/>
          <w:sz w:val="20"/>
          <w:szCs w:val="20"/>
          <w:lang w:val="en-GB"/>
        </w:rPr>
        <w:t xml:space="preserve"> </w:t>
      </w:r>
      <w:r w:rsidR="00E03002" w:rsidRPr="001A6030">
        <w:rPr>
          <w:rFonts w:ascii="Arial" w:hAnsi="Arial" w:cs="Arial"/>
          <w:sz w:val="20"/>
          <w:szCs w:val="20"/>
          <w:lang w:val="en-GB"/>
        </w:rPr>
        <w:t xml:space="preserve">Respective </w:t>
      </w:r>
      <w:hyperlink r:id="rId13" w:history="1">
        <w:r w:rsidR="006575B8" w:rsidRPr="001A6030">
          <w:rPr>
            <w:rStyle w:val="Hyperlink"/>
            <w:rFonts w:ascii="Arial" w:hAnsi="Arial" w:cs="Arial"/>
            <w:sz w:val="20"/>
            <w:szCs w:val="20"/>
            <w:lang w:val="en-GB"/>
          </w:rPr>
          <w:t>presentations</w:t>
        </w:r>
      </w:hyperlink>
      <w:r w:rsidR="006575B8" w:rsidRPr="001A6030">
        <w:rPr>
          <w:rFonts w:ascii="Arial" w:hAnsi="Arial" w:cs="Arial"/>
          <w:sz w:val="20"/>
          <w:szCs w:val="20"/>
          <w:lang w:val="en-GB"/>
        </w:rPr>
        <w:t xml:space="preserve"> </w:t>
      </w:r>
      <w:r w:rsidR="00E03002" w:rsidRPr="001A6030">
        <w:rPr>
          <w:rFonts w:ascii="Arial" w:hAnsi="Arial" w:cs="Arial"/>
          <w:sz w:val="20"/>
          <w:szCs w:val="20"/>
          <w:lang w:val="en-GB"/>
        </w:rPr>
        <w:t xml:space="preserve">were </w:t>
      </w:r>
      <w:r w:rsidR="004F4B85" w:rsidRPr="001A6030">
        <w:rPr>
          <w:rFonts w:ascii="Arial" w:hAnsi="Arial" w:cs="Arial"/>
          <w:sz w:val="20"/>
          <w:szCs w:val="20"/>
          <w:lang w:val="en-GB"/>
        </w:rPr>
        <w:t xml:space="preserve">given </w:t>
      </w:r>
      <w:r w:rsidR="00E03002" w:rsidRPr="001A6030">
        <w:rPr>
          <w:rFonts w:ascii="Arial" w:hAnsi="Arial" w:cs="Arial"/>
          <w:sz w:val="20"/>
          <w:szCs w:val="20"/>
          <w:lang w:val="en-GB"/>
        </w:rPr>
        <w:t xml:space="preserve">by </w:t>
      </w:r>
      <w:r w:rsidR="004F4B85" w:rsidRPr="001A6030">
        <w:rPr>
          <w:rFonts w:ascii="Arial" w:hAnsi="Arial" w:cs="Arial"/>
          <w:sz w:val="20"/>
          <w:szCs w:val="20"/>
          <w:lang w:val="en-GB"/>
        </w:rPr>
        <w:t xml:space="preserve">the following </w:t>
      </w:r>
      <w:r w:rsidR="00B16152" w:rsidRPr="001A6030">
        <w:rPr>
          <w:rFonts w:ascii="Arial" w:hAnsi="Arial" w:cs="Arial"/>
          <w:sz w:val="20"/>
          <w:szCs w:val="20"/>
          <w:lang w:val="en-GB"/>
        </w:rPr>
        <w:t>experts</w:t>
      </w:r>
      <w:r w:rsidR="00A63FC2" w:rsidRPr="001A6030">
        <w:rPr>
          <w:rFonts w:ascii="Arial" w:hAnsi="Arial" w:cs="Arial"/>
          <w:sz w:val="20"/>
          <w:szCs w:val="20"/>
          <w:lang w:val="en-GB"/>
        </w:rPr>
        <w:t>:</w:t>
      </w:r>
      <w:r w:rsidR="00B16152" w:rsidRPr="001A6030">
        <w:rPr>
          <w:rFonts w:ascii="Arial" w:hAnsi="Arial" w:cs="Arial"/>
          <w:sz w:val="20"/>
          <w:szCs w:val="20"/>
          <w:lang w:val="en-GB"/>
        </w:rPr>
        <w:t xml:space="preserve"> </w:t>
      </w:r>
      <w:r w:rsidR="005B6F66" w:rsidRPr="001A6030">
        <w:rPr>
          <w:rFonts w:ascii="Arial" w:hAnsi="Arial" w:cs="Arial"/>
          <w:sz w:val="20"/>
          <w:szCs w:val="20"/>
          <w:lang w:val="en-GB"/>
        </w:rPr>
        <w:t>Laurens Klerkx</w:t>
      </w:r>
      <w:r w:rsidR="00D22263" w:rsidRPr="001A6030">
        <w:rPr>
          <w:rFonts w:ascii="Arial" w:hAnsi="Arial" w:cs="Arial"/>
          <w:sz w:val="20"/>
          <w:szCs w:val="20"/>
          <w:lang w:val="en-GB"/>
        </w:rPr>
        <w:t>,</w:t>
      </w:r>
      <w:r w:rsidR="00CF7C5C" w:rsidRPr="001A6030">
        <w:rPr>
          <w:rFonts w:ascii="Arial" w:hAnsi="Arial" w:cs="Arial"/>
          <w:sz w:val="20"/>
          <w:szCs w:val="20"/>
          <w:lang w:val="en-GB"/>
        </w:rPr>
        <w:t xml:space="preserve"> </w:t>
      </w:r>
      <w:r w:rsidR="008D61F9" w:rsidRPr="001A6030">
        <w:rPr>
          <w:rFonts w:ascii="Arial" w:hAnsi="Arial" w:cs="Arial"/>
          <w:sz w:val="20"/>
          <w:szCs w:val="20"/>
          <w:lang w:val="en-GB"/>
        </w:rPr>
        <w:t xml:space="preserve">Associate </w:t>
      </w:r>
      <w:r w:rsidR="004F4B85" w:rsidRPr="001A6030">
        <w:rPr>
          <w:rFonts w:ascii="Arial" w:hAnsi="Arial" w:cs="Arial"/>
          <w:sz w:val="20"/>
          <w:szCs w:val="20"/>
          <w:lang w:val="en-GB"/>
        </w:rPr>
        <w:t>P</w:t>
      </w:r>
      <w:r w:rsidR="008D61F9" w:rsidRPr="001A6030">
        <w:rPr>
          <w:rFonts w:ascii="Arial" w:hAnsi="Arial" w:cs="Arial"/>
          <w:sz w:val="20"/>
          <w:szCs w:val="20"/>
          <w:lang w:val="en-GB"/>
        </w:rPr>
        <w:t xml:space="preserve">rofessor </w:t>
      </w:r>
      <w:r w:rsidR="004F4B85" w:rsidRPr="001A6030">
        <w:rPr>
          <w:rFonts w:ascii="Arial" w:hAnsi="Arial" w:cs="Arial"/>
          <w:sz w:val="20"/>
          <w:szCs w:val="20"/>
          <w:lang w:val="en-GB"/>
        </w:rPr>
        <w:t xml:space="preserve">of </w:t>
      </w:r>
      <w:r w:rsidR="008D61F9" w:rsidRPr="001A6030">
        <w:rPr>
          <w:rFonts w:ascii="Arial" w:hAnsi="Arial" w:cs="Arial"/>
          <w:sz w:val="20"/>
          <w:szCs w:val="20"/>
          <w:lang w:val="en-GB"/>
        </w:rPr>
        <w:t>Knowledge,</w:t>
      </w:r>
      <w:r w:rsidR="004F4B85" w:rsidRPr="001A6030">
        <w:rPr>
          <w:rFonts w:ascii="Arial" w:hAnsi="Arial" w:cs="Arial"/>
          <w:sz w:val="20"/>
          <w:szCs w:val="20"/>
          <w:lang w:val="en-GB"/>
        </w:rPr>
        <w:t xml:space="preserve"> </w:t>
      </w:r>
      <w:r w:rsidR="008D61F9" w:rsidRPr="001A6030">
        <w:rPr>
          <w:rFonts w:ascii="Arial" w:hAnsi="Arial" w:cs="Arial"/>
          <w:sz w:val="20"/>
          <w:szCs w:val="20"/>
          <w:lang w:val="en-GB"/>
        </w:rPr>
        <w:t>Technology and Innovation at</w:t>
      </w:r>
      <w:r w:rsidR="00CF7C5C" w:rsidRPr="001A6030">
        <w:rPr>
          <w:rFonts w:ascii="Arial" w:hAnsi="Arial" w:cs="Arial"/>
          <w:sz w:val="20"/>
          <w:szCs w:val="20"/>
          <w:lang w:val="en-GB"/>
        </w:rPr>
        <w:t xml:space="preserve"> Wageningen University</w:t>
      </w:r>
      <w:r w:rsidR="004F4B85" w:rsidRPr="001A6030">
        <w:rPr>
          <w:rFonts w:ascii="Arial" w:hAnsi="Arial" w:cs="Arial"/>
          <w:sz w:val="20"/>
          <w:szCs w:val="20"/>
          <w:lang w:val="en-GB"/>
        </w:rPr>
        <w:t>;</w:t>
      </w:r>
      <w:r w:rsidR="005B6F66" w:rsidRPr="001A6030">
        <w:rPr>
          <w:rFonts w:ascii="Arial" w:hAnsi="Arial" w:cs="Arial"/>
          <w:sz w:val="20"/>
          <w:szCs w:val="20"/>
          <w:lang w:val="en-GB"/>
        </w:rPr>
        <w:t xml:space="preserve"> Morag Webb</w:t>
      </w:r>
      <w:r w:rsidR="00D22263" w:rsidRPr="001A6030">
        <w:rPr>
          <w:rFonts w:ascii="Arial" w:hAnsi="Arial" w:cs="Arial"/>
          <w:sz w:val="20"/>
          <w:szCs w:val="20"/>
          <w:lang w:val="en-GB"/>
        </w:rPr>
        <w:t>,</w:t>
      </w:r>
      <w:r w:rsidR="005B6F66" w:rsidRPr="001A6030">
        <w:rPr>
          <w:rFonts w:ascii="Arial" w:hAnsi="Arial" w:cs="Arial"/>
          <w:sz w:val="20"/>
          <w:szCs w:val="20"/>
          <w:lang w:val="en-GB"/>
        </w:rPr>
        <w:t xml:space="preserve"> </w:t>
      </w:r>
      <w:r w:rsidR="00CF7C5C" w:rsidRPr="001A6030">
        <w:rPr>
          <w:rFonts w:ascii="Arial" w:hAnsi="Arial" w:cs="Arial"/>
          <w:sz w:val="20"/>
          <w:szCs w:val="20"/>
          <w:lang w:val="en-GB"/>
        </w:rPr>
        <w:t xml:space="preserve">Policy </w:t>
      </w:r>
      <w:r w:rsidR="004F4B85" w:rsidRPr="001A6030">
        <w:rPr>
          <w:rFonts w:ascii="Arial" w:hAnsi="Arial" w:cs="Arial"/>
          <w:sz w:val="20"/>
          <w:szCs w:val="20"/>
          <w:lang w:val="en-GB"/>
        </w:rPr>
        <w:t>A</w:t>
      </w:r>
      <w:r w:rsidR="00CF7C5C" w:rsidRPr="001A6030">
        <w:rPr>
          <w:rFonts w:ascii="Arial" w:hAnsi="Arial" w:cs="Arial"/>
          <w:sz w:val="20"/>
          <w:szCs w:val="20"/>
          <w:lang w:val="en-GB"/>
        </w:rPr>
        <w:t>dvi</w:t>
      </w:r>
      <w:r w:rsidR="004F4B85" w:rsidRPr="001A6030">
        <w:rPr>
          <w:rFonts w:ascii="Arial" w:hAnsi="Arial" w:cs="Arial"/>
          <w:sz w:val="20"/>
          <w:szCs w:val="20"/>
          <w:lang w:val="en-GB"/>
        </w:rPr>
        <w:t>so</w:t>
      </w:r>
      <w:r w:rsidR="00CF7C5C" w:rsidRPr="001A6030">
        <w:rPr>
          <w:rFonts w:ascii="Arial" w:hAnsi="Arial" w:cs="Arial"/>
          <w:sz w:val="20"/>
          <w:szCs w:val="20"/>
          <w:lang w:val="en-GB"/>
        </w:rPr>
        <w:t>r at COLEACP, an inter</w:t>
      </w:r>
      <w:r w:rsidR="004F4B85" w:rsidRPr="001A6030">
        <w:rPr>
          <w:rFonts w:ascii="Arial" w:hAnsi="Arial" w:cs="Arial"/>
          <w:sz w:val="20"/>
          <w:szCs w:val="20"/>
          <w:lang w:val="en-GB"/>
        </w:rPr>
        <w:t>-</w:t>
      </w:r>
      <w:r w:rsidR="00CF7C5C" w:rsidRPr="001A6030">
        <w:rPr>
          <w:rFonts w:ascii="Arial" w:hAnsi="Arial" w:cs="Arial"/>
          <w:sz w:val="20"/>
          <w:szCs w:val="20"/>
          <w:lang w:val="en-GB"/>
        </w:rPr>
        <w:t xml:space="preserve">professional network </w:t>
      </w:r>
      <w:r w:rsidR="00274E23" w:rsidRPr="001A6030">
        <w:rPr>
          <w:rFonts w:ascii="Arial" w:hAnsi="Arial" w:cs="Arial"/>
          <w:sz w:val="20"/>
          <w:szCs w:val="20"/>
          <w:lang w:val="en-GB"/>
        </w:rPr>
        <w:t xml:space="preserve">of the private sector </w:t>
      </w:r>
      <w:r w:rsidR="00CF7C5C" w:rsidRPr="001A6030">
        <w:rPr>
          <w:rFonts w:ascii="Arial" w:hAnsi="Arial" w:cs="Arial"/>
          <w:sz w:val="20"/>
          <w:szCs w:val="20"/>
          <w:lang w:val="en-GB"/>
        </w:rPr>
        <w:t xml:space="preserve">promoting sustainable horticultural trade </w:t>
      </w:r>
      <w:r w:rsidR="005B6F66" w:rsidRPr="001A6030">
        <w:rPr>
          <w:rFonts w:ascii="Arial" w:hAnsi="Arial" w:cs="Arial"/>
          <w:sz w:val="20"/>
          <w:szCs w:val="20"/>
          <w:lang w:val="en-GB"/>
        </w:rPr>
        <w:t>and</w:t>
      </w:r>
      <w:r w:rsidR="004F4B85" w:rsidRPr="001A6030">
        <w:rPr>
          <w:rFonts w:ascii="Arial" w:hAnsi="Arial" w:cs="Arial"/>
          <w:sz w:val="20"/>
          <w:szCs w:val="20"/>
          <w:lang w:val="en-GB"/>
        </w:rPr>
        <w:t>;</w:t>
      </w:r>
      <w:r w:rsidR="005B6F66" w:rsidRPr="001A6030">
        <w:rPr>
          <w:rFonts w:ascii="Arial" w:hAnsi="Arial" w:cs="Arial"/>
          <w:sz w:val="20"/>
          <w:szCs w:val="20"/>
          <w:lang w:val="en-GB"/>
        </w:rPr>
        <w:t xml:space="preserve"> Craig Hanson</w:t>
      </w:r>
      <w:r w:rsidR="00B968F4" w:rsidRPr="001A6030">
        <w:rPr>
          <w:rFonts w:ascii="Arial" w:hAnsi="Arial" w:cs="Arial"/>
          <w:sz w:val="20"/>
          <w:szCs w:val="20"/>
          <w:lang w:val="en-GB"/>
        </w:rPr>
        <w:t xml:space="preserve">, </w:t>
      </w:r>
      <w:r w:rsidR="00D22263" w:rsidRPr="001A6030">
        <w:rPr>
          <w:rFonts w:ascii="Arial" w:hAnsi="Arial" w:cs="Arial"/>
          <w:sz w:val="20"/>
          <w:szCs w:val="20"/>
          <w:lang w:val="en-GB"/>
        </w:rPr>
        <w:t>G</w:t>
      </w:r>
      <w:r w:rsidR="00B968F4" w:rsidRPr="001A6030">
        <w:rPr>
          <w:rFonts w:ascii="Arial" w:hAnsi="Arial" w:cs="Arial"/>
          <w:sz w:val="20"/>
          <w:szCs w:val="20"/>
          <w:lang w:val="en-GB"/>
        </w:rPr>
        <w:t xml:space="preserve">lobal </w:t>
      </w:r>
      <w:r w:rsidR="004F4B85" w:rsidRPr="001A6030">
        <w:rPr>
          <w:rFonts w:ascii="Arial" w:hAnsi="Arial" w:cs="Arial"/>
          <w:sz w:val="20"/>
          <w:szCs w:val="20"/>
          <w:lang w:val="en-GB"/>
        </w:rPr>
        <w:t>D</w:t>
      </w:r>
      <w:r w:rsidR="00B968F4" w:rsidRPr="001A6030">
        <w:rPr>
          <w:rFonts w:ascii="Arial" w:hAnsi="Arial" w:cs="Arial"/>
          <w:sz w:val="20"/>
          <w:szCs w:val="20"/>
          <w:lang w:val="en-GB"/>
        </w:rPr>
        <w:t>irector of Foods, Forests and Water</w:t>
      </w:r>
      <w:r w:rsidR="00CF7C5C" w:rsidRPr="001A6030">
        <w:rPr>
          <w:rFonts w:ascii="Arial" w:hAnsi="Arial" w:cs="Arial"/>
          <w:sz w:val="20"/>
          <w:szCs w:val="20"/>
          <w:lang w:val="en-GB"/>
        </w:rPr>
        <w:t xml:space="preserve"> </w:t>
      </w:r>
      <w:r w:rsidR="00B968F4" w:rsidRPr="001A6030">
        <w:rPr>
          <w:rFonts w:ascii="Arial" w:hAnsi="Arial" w:cs="Arial"/>
          <w:sz w:val="20"/>
          <w:szCs w:val="20"/>
          <w:lang w:val="en-GB"/>
        </w:rPr>
        <w:t xml:space="preserve">at </w:t>
      </w:r>
      <w:r w:rsidR="00CF7C5C" w:rsidRPr="001A6030">
        <w:rPr>
          <w:rFonts w:ascii="Arial" w:hAnsi="Arial" w:cs="Arial"/>
          <w:sz w:val="20"/>
          <w:szCs w:val="20"/>
          <w:lang w:val="en-GB"/>
        </w:rPr>
        <w:t>the World Resources Institute</w:t>
      </w:r>
      <w:r w:rsidR="005B6F66" w:rsidRPr="001A6030">
        <w:rPr>
          <w:rFonts w:ascii="Arial" w:hAnsi="Arial" w:cs="Arial"/>
          <w:sz w:val="20"/>
          <w:szCs w:val="20"/>
          <w:lang w:val="en-GB"/>
        </w:rPr>
        <w:t>.</w:t>
      </w:r>
      <w:r w:rsidR="00886FBA" w:rsidRPr="001A6030">
        <w:rPr>
          <w:rFonts w:ascii="Arial" w:hAnsi="Arial" w:cs="Arial"/>
          <w:sz w:val="20"/>
          <w:szCs w:val="20"/>
          <w:lang w:val="en-GB"/>
        </w:rPr>
        <w:t xml:space="preserve"> </w:t>
      </w:r>
      <w:r w:rsidR="004F4B85" w:rsidRPr="001A6030">
        <w:rPr>
          <w:rFonts w:ascii="Arial" w:hAnsi="Arial" w:cs="Arial"/>
          <w:sz w:val="20"/>
          <w:szCs w:val="20"/>
          <w:lang w:val="en-GB"/>
        </w:rPr>
        <w:t xml:space="preserve">Following </w:t>
      </w:r>
      <w:r w:rsidR="00155DBE" w:rsidRPr="001A6030">
        <w:rPr>
          <w:rFonts w:ascii="Arial" w:hAnsi="Arial" w:cs="Arial"/>
          <w:sz w:val="20"/>
          <w:szCs w:val="20"/>
          <w:lang w:val="en-GB"/>
        </w:rPr>
        <w:t xml:space="preserve">the </w:t>
      </w:r>
      <w:r w:rsidR="00E03002" w:rsidRPr="001A6030">
        <w:rPr>
          <w:rFonts w:ascii="Arial" w:hAnsi="Arial" w:cs="Arial"/>
          <w:sz w:val="20"/>
          <w:szCs w:val="20"/>
          <w:lang w:val="en-GB"/>
        </w:rPr>
        <w:t>presentation</w:t>
      </w:r>
      <w:r w:rsidR="00BB7388" w:rsidRPr="001A6030">
        <w:rPr>
          <w:rFonts w:ascii="Arial" w:hAnsi="Arial" w:cs="Arial"/>
          <w:sz w:val="20"/>
          <w:szCs w:val="20"/>
          <w:lang w:val="en-GB"/>
        </w:rPr>
        <w:t>s</w:t>
      </w:r>
      <w:r w:rsidR="004F4B85" w:rsidRPr="001A6030">
        <w:rPr>
          <w:rFonts w:ascii="Arial" w:hAnsi="Arial" w:cs="Arial"/>
          <w:sz w:val="20"/>
          <w:szCs w:val="20"/>
          <w:lang w:val="en-GB"/>
        </w:rPr>
        <w:t>,</w:t>
      </w:r>
      <w:r w:rsidR="00E03002" w:rsidRPr="001A6030">
        <w:rPr>
          <w:rFonts w:ascii="Arial" w:hAnsi="Arial" w:cs="Arial"/>
          <w:sz w:val="20"/>
          <w:szCs w:val="20"/>
          <w:lang w:val="en-GB"/>
        </w:rPr>
        <w:t xml:space="preserve"> lively debate</w:t>
      </w:r>
      <w:r w:rsidR="00155DBE" w:rsidRPr="001A6030">
        <w:rPr>
          <w:rFonts w:ascii="Arial" w:hAnsi="Arial" w:cs="Arial"/>
          <w:sz w:val="20"/>
          <w:szCs w:val="20"/>
          <w:lang w:val="en-GB"/>
        </w:rPr>
        <w:t>s</w:t>
      </w:r>
      <w:r w:rsidR="00E03002" w:rsidRPr="001A6030">
        <w:rPr>
          <w:rFonts w:ascii="Arial" w:hAnsi="Arial" w:cs="Arial"/>
          <w:sz w:val="20"/>
          <w:szCs w:val="20"/>
          <w:lang w:val="en-GB"/>
        </w:rPr>
        <w:t xml:space="preserve"> </w:t>
      </w:r>
      <w:r w:rsidR="004F4B85" w:rsidRPr="001A6030">
        <w:rPr>
          <w:rFonts w:ascii="Arial" w:hAnsi="Arial" w:cs="Arial"/>
          <w:sz w:val="20"/>
          <w:szCs w:val="20"/>
          <w:lang w:val="en-GB"/>
        </w:rPr>
        <w:t xml:space="preserve">ensued, including </w:t>
      </w:r>
      <w:r w:rsidR="00A63FC2" w:rsidRPr="001A6030">
        <w:rPr>
          <w:rFonts w:ascii="Arial" w:hAnsi="Arial" w:cs="Arial"/>
          <w:sz w:val="20"/>
          <w:szCs w:val="20"/>
          <w:lang w:val="en-GB"/>
        </w:rPr>
        <w:t>interesting reflections from three</w:t>
      </w:r>
      <w:r w:rsidR="00E03002" w:rsidRPr="001A6030">
        <w:rPr>
          <w:rFonts w:ascii="Arial" w:hAnsi="Arial" w:cs="Arial"/>
          <w:sz w:val="20"/>
          <w:szCs w:val="20"/>
          <w:lang w:val="en-GB"/>
        </w:rPr>
        <w:t xml:space="preserve"> different groups of panel members from </w:t>
      </w:r>
      <w:r w:rsidR="00206496" w:rsidRPr="001A6030">
        <w:rPr>
          <w:rFonts w:ascii="Arial" w:hAnsi="Arial" w:cs="Arial"/>
          <w:sz w:val="20"/>
          <w:szCs w:val="20"/>
          <w:lang w:val="en-GB"/>
        </w:rPr>
        <w:t>various continents</w:t>
      </w:r>
      <w:r w:rsidR="00101042" w:rsidRPr="001A6030">
        <w:rPr>
          <w:rFonts w:ascii="Arial" w:hAnsi="Arial" w:cs="Arial"/>
          <w:sz w:val="20"/>
          <w:szCs w:val="20"/>
          <w:lang w:val="en-GB"/>
        </w:rPr>
        <w:t>,</w:t>
      </w:r>
      <w:r w:rsidR="00E03002" w:rsidRPr="001A6030">
        <w:rPr>
          <w:rFonts w:ascii="Arial" w:hAnsi="Arial" w:cs="Arial"/>
          <w:sz w:val="20"/>
          <w:szCs w:val="20"/>
          <w:lang w:val="en-GB"/>
        </w:rPr>
        <w:t xml:space="preserve"> </w:t>
      </w:r>
      <w:r w:rsidR="004F4B85" w:rsidRPr="001A6030">
        <w:rPr>
          <w:rFonts w:ascii="Arial" w:hAnsi="Arial" w:cs="Arial"/>
          <w:sz w:val="20"/>
          <w:szCs w:val="20"/>
          <w:lang w:val="en-GB"/>
        </w:rPr>
        <w:t>plus</w:t>
      </w:r>
      <w:r w:rsidR="00E03002" w:rsidRPr="001A6030">
        <w:rPr>
          <w:rFonts w:ascii="Arial" w:hAnsi="Arial" w:cs="Arial"/>
          <w:sz w:val="20"/>
          <w:szCs w:val="20"/>
          <w:lang w:val="en-GB"/>
        </w:rPr>
        <w:t xml:space="preserve"> valuable addit</w:t>
      </w:r>
      <w:r w:rsidR="00A63FC2" w:rsidRPr="001A6030">
        <w:rPr>
          <w:rFonts w:ascii="Arial" w:hAnsi="Arial" w:cs="Arial"/>
          <w:sz w:val="20"/>
          <w:szCs w:val="20"/>
          <w:lang w:val="en-GB"/>
        </w:rPr>
        <w:t xml:space="preserve">ions from the audience. </w:t>
      </w:r>
      <w:r w:rsidR="00901F91" w:rsidRPr="001A6030">
        <w:rPr>
          <w:rFonts w:ascii="Arial" w:hAnsi="Arial" w:cs="Arial"/>
          <w:sz w:val="20"/>
          <w:szCs w:val="20"/>
          <w:lang w:val="en-GB"/>
        </w:rPr>
        <w:t>From these debates, s</w:t>
      </w:r>
      <w:r w:rsidR="00537DA3" w:rsidRPr="001A6030">
        <w:rPr>
          <w:rFonts w:ascii="Arial" w:hAnsi="Arial" w:cs="Arial"/>
          <w:sz w:val="20"/>
          <w:szCs w:val="20"/>
          <w:lang w:val="en-GB"/>
        </w:rPr>
        <w:t xml:space="preserve">even recommendations </w:t>
      </w:r>
      <w:r w:rsidR="009737D0">
        <w:rPr>
          <w:rFonts w:ascii="Arial" w:hAnsi="Arial" w:cs="Arial"/>
          <w:sz w:val="20"/>
          <w:szCs w:val="20"/>
          <w:lang w:val="en-GB"/>
        </w:rPr>
        <w:t>emerged</w:t>
      </w:r>
      <w:r w:rsidR="00537DA3" w:rsidRPr="001A6030">
        <w:rPr>
          <w:rFonts w:ascii="Arial" w:hAnsi="Arial" w:cs="Arial"/>
          <w:sz w:val="20"/>
          <w:szCs w:val="20"/>
          <w:lang w:val="en-GB"/>
        </w:rPr>
        <w:t>.</w:t>
      </w:r>
    </w:p>
    <w:p w14:paraId="2464FB9F" w14:textId="77777777" w:rsidR="00E03002" w:rsidRPr="001A6030" w:rsidRDefault="00E03002" w:rsidP="001A6030">
      <w:pPr>
        <w:spacing w:line="276" w:lineRule="auto"/>
        <w:jc w:val="both"/>
        <w:rPr>
          <w:rFonts w:ascii="Arial" w:hAnsi="Arial" w:cs="Arial"/>
          <w:sz w:val="20"/>
          <w:szCs w:val="20"/>
          <w:lang w:val="en-GB"/>
        </w:rPr>
      </w:pPr>
    </w:p>
    <w:p w14:paraId="5115B783" w14:textId="77777777" w:rsidR="00E03002" w:rsidRPr="009737D0" w:rsidRDefault="00E03002" w:rsidP="001A6030">
      <w:pPr>
        <w:spacing w:line="276" w:lineRule="auto"/>
        <w:jc w:val="both"/>
        <w:rPr>
          <w:rFonts w:ascii="Arial" w:hAnsi="Arial" w:cs="Arial"/>
          <w:b/>
          <w:sz w:val="20"/>
          <w:szCs w:val="20"/>
          <w:lang w:val="en-GB"/>
        </w:rPr>
      </w:pPr>
      <w:r w:rsidRPr="009737D0">
        <w:rPr>
          <w:rFonts w:ascii="Arial" w:hAnsi="Arial" w:cs="Arial"/>
          <w:b/>
          <w:i/>
          <w:sz w:val="20"/>
          <w:szCs w:val="20"/>
          <w:lang w:val="en-GB"/>
        </w:rPr>
        <w:lastRenderedPageBreak/>
        <w:t>1. Start from a need</w:t>
      </w:r>
    </w:p>
    <w:p w14:paraId="1E2EEEC7" w14:textId="131E8E9F" w:rsidR="00E03002" w:rsidRPr="001A6030" w:rsidRDefault="00901F91" w:rsidP="001A6030">
      <w:pPr>
        <w:spacing w:line="276" w:lineRule="auto"/>
        <w:jc w:val="both"/>
        <w:rPr>
          <w:rFonts w:ascii="Arial" w:hAnsi="Arial" w:cs="Arial"/>
          <w:sz w:val="20"/>
          <w:szCs w:val="20"/>
          <w:lang w:val="en-GB"/>
        </w:rPr>
      </w:pPr>
      <w:r w:rsidRPr="001A6030">
        <w:rPr>
          <w:rFonts w:ascii="Arial" w:hAnsi="Arial" w:cs="Arial"/>
          <w:sz w:val="20"/>
          <w:szCs w:val="20"/>
          <w:lang w:val="en-GB"/>
        </w:rPr>
        <w:t xml:space="preserve">There is empirical evidence </w:t>
      </w:r>
      <w:r w:rsidR="004F4B85" w:rsidRPr="001A6030">
        <w:rPr>
          <w:rFonts w:ascii="Arial" w:hAnsi="Arial" w:cs="Arial"/>
          <w:sz w:val="20"/>
          <w:szCs w:val="20"/>
          <w:lang w:val="en-GB"/>
        </w:rPr>
        <w:t xml:space="preserve">suggesting that </w:t>
      </w:r>
      <w:r w:rsidRPr="001A6030">
        <w:rPr>
          <w:rFonts w:ascii="Arial" w:hAnsi="Arial" w:cs="Arial"/>
          <w:sz w:val="20"/>
          <w:szCs w:val="20"/>
          <w:lang w:val="en-GB"/>
        </w:rPr>
        <w:t>i</w:t>
      </w:r>
      <w:r w:rsidR="00E03002" w:rsidRPr="001A6030">
        <w:rPr>
          <w:rFonts w:ascii="Arial" w:hAnsi="Arial" w:cs="Arial"/>
          <w:sz w:val="20"/>
          <w:szCs w:val="20"/>
          <w:lang w:val="en-GB"/>
        </w:rPr>
        <w:t xml:space="preserve">nnovation platforms and partnerships </w:t>
      </w:r>
      <w:r w:rsidRPr="001A6030">
        <w:rPr>
          <w:rFonts w:ascii="Arial" w:hAnsi="Arial" w:cs="Arial"/>
          <w:sz w:val="20"/>
          <w:szCs w:val="20"/>
          <w:lang w:val="en-GB"/>
        </w:rPr>
        <w:t xml:space="preserve">are </w:t>
      </w:r>
      <w:r w:rsidR="00E03002" w:rsidRPr="001A6030">
        <w:rPr>
          <w:rFonts w:ascii="Arial" w:hAnsi="Arial" w:cs="Arial"/>
          <w:sz w:val="20"/>
          <w:szCs w:val="20"/>
          <w:lang w:val="en-GB"/>
        </w:rPr>
        <w:t xml:space="preserve">useful tools to </w:t>
      </w:r>
      <w:r w:rsidR="004F4B85" w:rsidRPr="001A6030">
        <w:rPr>
          <w:rFonts w:ascii="Arial" w:hAnsi="Arial" w:cs="Arial"/>
          <w:sz w:val="20"/>
          <w:szCs w:val="20"/>
          <w:lang w:val="en-GB"/>
        </w:rPr>
        <w:t xml:space="preserve">handle </w:t>
      </w:r>
      <w:r w:rsidR="00A63FC2" w:rsidRPr="001A6030">
        <w:rPr>
          <w:rFonts w:ascii="Arial" w:hAnsi="Arial" w:cs="Arial"/>
          <w:sz w:val="20"/>
          <w:szCs w:val="20"/>
          <w:lang w:val="en-GB"/>
        </w:rPr>
        <w:t>complex problems that involve</w:t>
      </w:r>
      <w:r w:rsidR="00E03002" w:rsidRPr="001A6030">
        <w:rPr>
          <w:rFonts w:ascii="Arial" w:hAnsi="Arial" w:cs="Arial"/>
          <w:sz w:val="20"/>
          <w:szCs w:val="20"/>
          <w:lang w:val="en-GB"/>
        </w:rPr>
        <w:t xml:space="preserve"> multi</w:t>
      </w:r>
      <w:r w:rsidR="009D22B7" w:rsidRPr="001A6030">
        <w:rPr>
          <w:rFonts w:ascii="Arial" w:hAnsi="Arial" w:cs="Arial"/>
          <w:sz w:val="20"/>
          <w:szCs w:val="20"/>
          <w:lang w:val="en-GB"/>
        </w:rPr>
        <w:t xml:space="preserve">ple actors, </w:t>
      </w:r>
      <w:r w:rsidR="00A63FC2" w:rsidRPr="001A6030">
        <w:rPr>
          <w:rFonts w:ascii="Arial" w:hAnsi="Arial" w:cs="Arial"/>
          <w:sz w:val="20"/>
          <w:szCs w:val="20"/>
          <w:lang w:val="en-GB"/>
        </w:rPr>
        <w:t xml:space="preserve">geographical </w:t>
      </w:r>
      <w:r w:rsidR="009D22B7" w:rsidRPr="001A6030">
        <w:rPr>
          <w:rFonts w:ascii="Arial" w:hAnsi="Arial" w:cs="Arial"/>
          <w:sz w:val="20"/>
          <w:szCs w:val="20"/>
          <w:lang w:val="en-GB"/>
        </w:rPr>
        <w:t xml:space="preserve">levels </w:t>
      </w:r>
      <w:r w:rsidR="00A63FC2" w:rsidRPr="001A6030">
        <w:rPr>
          <w:rFonts w:ascii="Arial" w:hAnsi="Arial" w:cs="Arial"/>
          <w:sz w:val="20"/>
          <w:szCs w:val="20"/>
          <w:lang w:val="en-GB"/>
        </w:rPr>
        <w:t>and spheres</w:t>
      </w:r>
      <w:r w:rsidR="009D22B7" w:rsidRPr="001A6030">
        <w:rPr>
          <w:rFonts w:ascii="Arial" w:hAnsi="Arial" w:cs="Arial"/>
          <w:sz w:val="20"/>
          <w:szCs w:val="20"/>
          <w:lang w:val="en-GB"/>
        </w:rPr>
        <w:t xml:space="preserve">, such as </w:t>
      </w:r>
      <w:r w:rsidR="00A63FC2" w:rsidRPr="001A6030">
        <w:rPr>
          <w:rFonts w:ascii="Arial" w:hAnsi="Arial" w:cs="Arial"/>
          <w:sz w:val="20"/>
          <w:szCs w:val="20"/>
          <w:lang w:val="en-GB"/>
        </w:rPr>
        <w:t>technological</w:t>
      </w:r>
      <w:r w:rsidR="009D22B7" w:rsidRPr="001A6030">
        <w:rPr>
          <w:rFonts w:ascii="Arial" w:hAnsi="Arial" w:cs="Arial"/>
          <w:sz w:val="20"/>
          <w:szCs w:val="20"/>
          <w:lang w:val="en-GB"/>
        </w:rPr>
        <w:t xml:space="preserve">, </w:t>
      </w:r>
      <w:r w:rsidR="00A63FC2" w:rsidRPr="001A6030">
        <w:rPr>
          <w:rFonts w:ascii="Arial" w:hAnsi="Arial" w:cs="Arial"/>
          <w:sz w:val="20"/>
          <w:szCs w:val="20"/>
          <w:lang w:val="en-GB"/>
        </w:rPr>
        <w:t>socio-economical</w:t>
      </w:r>
      <w:r w:rsidR="009D22B7" w:rsidRPr="001A6030">
        <w:rPr>
          <w:rFonts w:ascii="Arial" w:hAnsi="Arial" w:cs="Arial"/>
          <w:sz w:val="20"/>
          <w:szCs w:val="20"/>
          <w:lang w:val="en-GB"/>
        </w:rPr>
        <w:t xml:space="preserve"> </w:t>
      </w:r>
      <w:r w:rsidR="004F4B85" w:rsidRPr="001A6030">
        <w:rPr>
          <w:rFonts w:ascii="Arial" w:hAnsi="Arial" w:cs="Arial"/>
          <w:sz w:val="20"/>
          <w:szCs w:val="20"/>
          <w:lang w:val="en-GB"/>
        </w:rPr>
        <w:t xml:space="preserve">and </w:t>
      </w:r>
      <w:r w:rsidR="009D22B7" w:rsidRPr="001A6030">
        <w:rPr>
          <w:rFonts w:ascii="Arial" w:hAnsi="Arial" w:cs="Arial"/>
          <w:sz w:val="20"/>
          <w:szCs w:val="20"/>
          <w:lang w:val="en-GB"/>
        </w:rPr>
        <w:t>institutional</w:t>
      </w:r>
      <w:r w:rsidR="00EC4BC1" w:rsidRPr="001A6030">
        <w:rPr>
          <w:rFonts w:ascii="Arial" w:hAnsi="Arial" w:cs="Arial"/>
          <w:sz w:val="20"/>
          <w:szCs w:val="20"/>
          <w:lang w:val="en-GB"/>
        </w:rPr>
        <w:t xml:space="preserve"> domains</w:t>
      </w:r>
      <w:r w:rsidR="009D22B7" w:rsidRPr="001A6030">
        <w:rPr>
          <w:rFonts w:ascii="Arial" w:hAnsi="Arial" w:cs="Arial"/>
          <w:sz w:val="20"/>
          <w:szCs w:val="20"/>
          <w:lang w:val="en-GB"/>
        </w:rPr>
        <w:t xml:space="preserve">. </w:t>
      </w:r>
      <w:r w:rsidR="00A63FC2" w:rsidRPr="001A6030">
        <w:rPr>
          <w:rFonts w:ascii="Arial" w:hAnsi="Arial" w:cs="Arial"/>
          <w:sz w:val="20"/>
          <w:szCs w:val="20"/>
          <w:lang w:val="en-GB"/>
        </w:rPr>
        <w:t>In various current agri-programmes</w:t>
      </w:r>
      <w:r w:rsidR="004F4B85" w:rsidRPr="001A6030">
        <w:rPr>
          <w:rFonts w:ascii="Arial" w:hAnsi="Arial" w:cs="Arial"/>
          <w:sz w:val="20"/>
          <w:szCs w:val="20"/>
          <w:lang w:val="en-GB"/>
        </w:rPr>
        <w:t>,</w:t>
      </w:r>
      <w:r w:rsidR="00A63FC2" w:rsidRPr="001A6030">
        <w:rPr>
          <w:rFonts w:ascii="Arial" w:hAnsi="Arial" w:cs="Arial"/>
          <w:sz w:val="20"/>
          <w:szCs w:val="20"/>
          <w:lang w:val="en-GB"/>
        </w:rPr>
        <w:t xml:space="preserve"> </w:t>
      </w:r>
      <w:r w:rsidR="00170C9E" w:rsidRPr="001A6030">
        <w:rPr>
          <w:rFonts w:ascii="Arial" w:hAnsi="Arial" w:cs="Arial"/>
          <w:sz w:val="20"/>
          <w:szCs w:val="20"/>
          <w:lang w:val="en-GB"/>
        </w:rPr>
        <w:t xml:space="preserve">this complexity is already </w:t>
      </w:r>
      <w:r w:rsidR="004F4B85" w:rsidRPr="001A6030">
        <w:rPr>
          <w:rFonts w:ascii="Arial" w:hAnsi="Arial" w:cs="Arial"/>
          <w:sz w:val="20"/>
          <w:szCs w:val="20"/>
          <w:lang w:val="en-GB"/>
        </w:rPr>
        <w:t xml:space="preserve">somehow being </w:t>
      </w:r>
      <w:r w:rsidR="00170C9E" w:rsidRPr="001A6030">
        <w:rPr>
          <w:rFonts w:ascii="Arial" w:hAnsi="Arial" w:cs="Arial"/>
          <w:sz w:val="20"/>
          <w:szCs w:val="20"/>
          <w:lang w:val="en-GB"/>
        </w:rPr>
        <w:t xml:space="preserve">taken into account. </w:t>
      </w:r>
      <w:r w:rsidR="004F4B85" w:rsidRPr="001A6030">
        <w:rPr>
          <w:rFonts w:ascii="Arial" w:hAnsi="Arial" w:cs="Arial"/>
          <w:sz w:val="20"/>
          <w:szCs w:val="20"/>
          <w:lang w:val="en-GB"/>
        </w:rPr>
        <w:t>“</w:t>
      </w:r>
      <w:r w:rsidR="00170C9E" w:rsidRPr="001A6030">
        <w:rPr>
          <w:rFonts w:ascii="Arial" w:hAnsi="Arial" w:cs="Arial"/>
          <w:sz w:val="20"/>
          <w:szCs w:val="20"/>
          <w:lang w:val="en-GB"/>
        </w:rPr>
        <w:t>The European Commission has</w:t>
      </w:r>
      <w:r w:rsidR="004F4B85" w:rsidRPr="001A6030">
        <w:rPr>
          <w:rFonts w:ascii="Arial" w:hAnsi="Arial" w:cs="Arial"/>
          <w:sz w:val="20"/>
          <w:szCs w:val="20"/>
          <w:lang w:val="en-GB"/>
        </w:rPr>
        <w:t>,</w:t>
      </w:r>
      <w:r w:rsidR="00170C9E" w:rsidRPr="001A6030">
        <w:rPr>
          <w:rFonts w:ascii="Arial" w:hAnsi="Arial" w:cs="Arial"/>
          <w:sz w:val="20"/>
          <w:szCs w:val="20"/>
          <w:lang w:val="en-GB"/>
        </w:rPr>
        <w:t xml:space="preserve"> for example</w:t>
      </w:r>
      <w:r w:rsidR="004F4B85" w:rsidRPr="001A6030">
        <w:rPr>
          <w:rFonts w:ascii="Arial" w:hAnsi="Arial" w:cs="Arial"/>
          <w:sz w:val="20"/>
          <w:szCs w:val="20"/>
          <w:lang w:val="en-GB"/>
        </w:rPr>
        <w:t>,</w:t>
      </w:r>
      <w:r w:rsidR="00170C9E" w:rsidRPr="001A6030">
        <w:rPr>
          <w:rFonts w:ascii="Arial" w:hAnsi="Arial" w:cs="Arial"/>
          <w:sz w:val="20"/>
          <w:szCs w:val="20"/>
          <w:lang w:val="en-GB"/>
        </w:rPr>
        <w:t xml:space="preserve"> reflect</w:t>
      </w:r>
      <w:r w:rsidR="000E71B1" w:rsidRPr="001A6030">
        <w:rPr>
          <w:rFonts w:ascii="Arial" w:hAnsi="Arial" w:cs="Arial"/>
          <w:sz w:val="20"/>
          <w:szCs w:val="20"/>
          <w:lang w:val="en-GB"/>
        </w:rPr>
        <w:t>ed</w:t>
      </w:r>
      <w:r w:rsidR="00170C9E" w:rsidRPr="001A6030">
        <w:rPr>
          <w:rFonts w:ascii="Arial" w:hAnsi="Arial" w:cs="Arial"/>
          <w:sz w:val="20"/>
          <w:szCs w:val="20"/>
          <w:lang w:val="en-GB"/>
        </w:rPr>
        <w:t xml:space="preserve"> on and started implementing the elements c</w:t>
      </w:r>
      <w:r w:rsidR="009D22B7" w:rsidRPr="001A6030">
        <w:rPr>
          <w:rFonts w:ascii="Arial" w:hAnsi="Arial" w:cs="Arial"/>
          <w:sz w:val="20"/>
          <w:szCs w:val="20"/>
          <w:lang w:val="en-GB"/>
        </w:rPr>
        <w:t>oevolution, multi</w:t>
      </w:r>
      <w:r w:rsidR="004F4B85" w:rsidRPr="001A6030">
        <w:rPr>
          <w:rFonts w:ascii="Arial" w:hAnsi="Arial" w:cs="Arial"/>
          <w:sz w:val="20"/>
          <w:szCs w:val="20"/>
          <w:lang w:val="en-GB"/>
        </w:rPr>
        <w:t>-</w:t>
      </w:r>
      <w:r w:rsidR="009D22B7" w:rsidRPr="001A6030">
        <w:rPr>
          <w:rFonts w:ascii="Arial" w:hAnsi="Arial" w:cs="Arial"/>
          <w:sz w:val="20"/>
          <w:szCs w:val="20"/>
          <w:lang w:val="en-GB"/>
        </w:rPr>
        <w:t>level</w:t>
      </w:r>
      <w:r w:rsidR="00A63FC2" w:rsidRPr="001A6030">
        <w:rPr>
          <w:rFonts w:ascii="Arial" w:hAnsi="Arial" w:cs="Arial"/>
          <w:sz w:val="20"/>
          <w:szCs w:val="20"/>
          <w:lang w:val="en-GB"/>
        </w:rPr>
        <w:t xml:space="preserve"> and</w:t>
      </w:r>
      <w:r w:rsidR="009D22B7" w:rsidRPr="001A6030">
        <w:rPr>
          <w:rFonts w:ascii="Arial" w:hAnsi="Arial" w:cs="Arial"/>
          <w:sz w:val="20"/>
          <w:szCs w:val="20"/>
          <w:lang w:val="en-GB"/>
        </w:rPr>
        <w:t xml:space="preserve"> multi</w:t>
      </w:r>
      <w:r w:rsidR="002E3605" w:rsidRPr="001A6030">
        <w:rPr>
          <w:rFonts w:ascii="Arial" w:hAnsi="Arial" w:cs="Arial"/>
          <w:sz w:val="20"/>
          <w:szCs w:val="20"/>
          <w:lang w:val="en-GB"/>
        </w:rPr>
        <w:t>-</w:t>
      </w:r>
      <w:r w:rsidR="009D22B7" w:rsidRPr="001A6030">
        <w:rPr>
          <w:rFonts w:ascii="Arial" w:hAnsi="Arial" w:cs="Arial"/>
          <w:sz w:val="20"/>
          <w:szCs w:val="20"/>
          <w:lang w:val="en-GB"/>
        </w:rPr>
        <w:t xml:space="preserve">actor in </w:t>
      </w:r>
      <w:r w:rsidR="00170C9E" w:rsidRPr="001A6030">
        <w:rPr>
          <w:rFonts w:ascii="Arial" w:hAnsi="Arial" w:cs="Arial"/>
          <w:sz w:val="20"/>
          <w:szCs w:val="20"/>
          <w:lang w:val="en-GB"/>
        </w:rPr>
        <w:t xml:space="preserve">the </w:t>
      </w:r>
      <w:r w:rsidR="009D22B7" w:rsidRPr="001A6030">
        <w:rPr>
          <w:rFonts w:ascii="Arial" w:hAnsi="Arial" w:cs="Arial"/>
          <w:sz w:val="20"/>
          <w:szCs w:val="20"/>
          <w:lang w:val="en-GB"/>
        </w:rPr>
        <w:t>European Innovation Partnership for Agricultur</w:t>
      </w:r>
      <w:r w:rsidR="00A63FC2" w:rsidRPr="001A6030">
        <w:rPr>
          <w:rFonts w:ascii="Arial" w:hAnsi="Arial" w:cs="Arial"/>
          <w:sz w:val="20"/>
          <w:szCs w:val="20"/>
          <w:lang w:val="en-GB"/>
        </w:rPr>
        <w:t>al Productivity and Sustainability</w:t>
      </w:r>
      <w:r w:rsidR="000964ED" w:rsidRPr="001A6030">
        <w:rPr>
          <w:rFonts w:ascii="Arial" w:hAnsi="Arial" w:cs="Arial"/>
          <w:sz w:val="20"/>
          <w:szCs w:val="20"/>
          <w:lang w:val="en-GB"/>
        </w:rPr>
        <w:t>”</w:t>
      </w:r>
      <w:r w:rsidR="009D22B7" w:rsidRPr="001A6030">
        <w:rPr>
          <w:rFonts w:ascii="Arial" w:hAnsi="Arial" w:cs="Arial"/>
          <w:sz w:val="20"/>
          <w:szCs w:val="20"/>
          <w:lang w:val="en-GB"/>
        </w:rPr>
        <w:t>, said Rob Peters</w:t>
      </w:r>
      <w:r w:rsidR="004F4B85" w:rsidRPr="001A6030">
        <w:rPr>
          <w:rFonts w:ascii="Arial" w:hAnsi="Arial" w:cs="Arial"/>
          <w:sz w:val="20"/>
          <w:szCs w:val="20"/>
          <w:lang w:val="en-GB"/>
        </w:rPr>
        <w:t xml:space="preserve"> of the </w:t>
      </w:r>
      <w:r w:rsidR="009D22B7" w:rsidRPr="001A6030">
        <w:rPr>
          <w:rFonts w:ascii="Arial" w:hAnsi="Arial" w:cs="Arial"/>
          <w:sz w:val="20"/>
          <w:szCs w:val="20"/>
          <w:lang w:val="en-GB"/>
        </w:rPr>
        <w:t xml:space="preserve">DG </w:t>
      </w:r>
      <w:r w:rsidR="00173F8A" w:rsidRPr="001A6030">
        <w:rPr>
          <w:rFonts w:ascii="Arial" w:hAnsi="Arial" w:cs="Arial"/>
          <w:sz w:val="20"/>
          <w:szCs w:val="20"/>
          <w:lang w:val="en-GB"/>
        </w:rPr>
        <w:t>AGRI</w:t>
      </w:r>
      <w:r w:rsidR="003531C1" w:rsidRPr="001A6030">
        <w:rPr>
          <w:rFonts w:ascii="Arial" w:hAnsi="Arial" w:cs="Arial"/>
          <w:sz w:val="20"/>
          <w:szCs w:val="20"/>
          <w:lang w:val="en-GB"/>
        </w:rPr>
        <w:t>.</w:t>
      </w:r>
      <w:r w:rsidR="000964ED" w:rsidRPr="001A6030">
        <w:rPr>
          <w:rFonts w:ascii="Arial" w:hAnsi="Arial" w:cs="Arial"/>
          <w:sz w:val="20"/>
          <w:szCs w:val="20"/>
          <w:lang w:val="en-GB"/>
        </w:rPr>
        <w:t xml:space="preserve"> </w:t>
      </w:r>
      <w:r w:rsidR="00E12BDB" w:rsidRPr="001A6030">
        <w:rPr>
          <w:rFonts w:ascii="Arial" w:hAnsi="Arial" w:cs="Arial"/>
          <w:sz w:val="20"/>
          <w:szCs w:val="20"/>
          <w:lang w:val="en-GB"/>
        </w:rPr>
        <w:t>Fo</w:t>
      </w:r>
      <w:r w:rsidR="004F4B85" w:rsidRPr="001A6030">
        <w:rPr>
          <w:rFonts w:ascii="Arial" w:hAnsi="Arial" w:cs="Arial"/>
          <w:sz w:val="20"/>
          <w:szCs w:val="20"/>
          <w:lang w:val="en-GB"/>
        </w:rPr>
        <w:t>u</w:t>
      </w:r>
      <w:r w:rsidR="00E12BDB" w:rsidRPr="001A6030">
        <w:rPr>
          <w:rFonts w:ascii="Arial" w:hAnsi="Arial" w:cs="Arial"/>
          <w:sz w:val="20"/>
          <w:szCs w:val="20"/>
          <w:lang w:val="en-GB"/>
        </w:rPr>
        <w:t>nd</w:t>
      </w:r>
      <w:r w:rsidR="004F4B85" w:rsidRPr="001A6030">
        <w:rPr>
          <w:rFonts w:ascii="Arial" w:hAnsi="Arial" w:cs="Arial"/>
          <w:sz w:val="20"/>
          <w:szCs w:val="20"/>
          <w:lang w:val="en-GB"/>
        </w:rPr>
        <w:t>ing</w:t>
      </w:r>
      <w:r w:rsidRPr="001A6030">
        <w:rPr>
          <w:rFonts w:ascii="Arial" w:hAnsi="Arial" w:cs="Arial"/>
          <w:sz w:val="20"/>
          <w:szCs w:val="20"/>
          <w:lang w:val="en-GB"/>
        </w:rPr>
        <w:t xml:space="preserve"> a p</w:t>
      </w:r>
      <w:r w:rsidR="005348FD" w:rsidRPr="001A6030">
        <w:rPr>
          <w:rFonts w:ascii="Arial" w:hAnsi="Arial" w:cs="Arial"/>
          <w:sz w:val="20"/>
          <w:szCs w:val="20"/>
          <w:lang w:val="en-GB"/>
        </w:rPr>
        <w:t xml:space="preserve">latform </w:t>
      </w:r>
      <w:r w:rsidR="004F4B85" w:rsidRPr="001A6030">
        <w:rPr>
          <w:rFonts w:ascii="Arial" w:hAnsi="Arial" w:cs="Arial"/>
          <w:sz w:val="20"/>
          <w:szCs w:val="20"/>
          <w:lang w:val="en-GB"/>
        </w:rPr>
        <w:t xml:space="preserve">can be </w:t>
      </w:r>
      <w:r w:rsidR="00E426FC" w:rsidRPr="001A6030">
        <w:rPr>
          <w:rFonts w:ascii="Arial" w:hAnsi="Arial" w:cs="Arial"/>
          <w:sz w:val="20"/>
          <w:szCs w:val="20"/>
          <w:lang w:val="en-GB"/>
        </w:rPr>
        <w:t>interpreted</w:t>
      </w:r>
      <w:r w:rsidR="004F4B85" w:rsidRPr="001A6030">
        <w:rPr>
          <w:rFonts w:ascii="Arial" w:hAnsi="Arial" w:cs="Arial"/>
          <w:sz w:val="20"/>
          <w:szCs w:val="20"/>
          <w:lang w:val="en-GB"/>
        </w:rPr>
        <w:t xml:space="preserve"> </w:t>
      </w:r>
      <w:r w:rsidR="005348FD" w:rsidRPr="001A6030">
        <w:rPr>
          <w:rFonts w:ascii="Arial" w:hAnsi="Arial" w:cs="Arial"/>
          <w:sz w:val="20"/>
          <w:szCs w:val="20"/>
          <w:lang w:val="en-GB"/>
        </w:rPr>
        <w:t xml:space="preserve">in </w:t>
      </w:r>
      <w:r w:rsidR="004F4B85" w:rsidRPr="001A6030">
        <w:rPr>
          <w:rFonts w:ascii="Arial" w:hAnsi="Arial" w:cs="Arial"/>
          <w:sz w:val="20"/>
          <w:szCs w:val="20"/>
          <w:lang w:val="en-GB"/>
        </w:rPr>
        <w:t xml:space="preserve">many </w:t>
      </w:r>
      <w:r w:rsidR="005348FD" w:rsidRPr="001A6030">
        <w:rPr>
          <w:rFonts w:ascii="Arial" w:hAnsi="Arial" w:cs="Arial"/>
          <w:sz w:val="20"/>
          <w:szCs w:val="20"/>
          <w:lang w:val="en-GB"/>
        </w:rPr>
        <w:t>ways</w:t>
      </w:r>
      <w:r w:rsidR="00866FF8" w:rsidRPr="001A6030">
        <w:rPr>
          <w:rFonts w:ascii="Arial" w:hAnsi="Arial" w:cs="Arial"/>
          <w:sz w:val="20"/>
          <w:szCs w:val="20"/>
          <w:lang w:val="en-GB"/>
        </w:rPr>
        <w:t xml:space="preserve"> by different actors</w:t>
      </w:r>
      <w:r w:rsidR="005348FD" w:rsidRPr="001A6030">
        <w:rPr>
          <w:rFonts w:ascii="Arial" w:hAnsi="Arial" w:cs="Arial"/>
          <w:sz w:val="20"/>
          <w:szCs w:val="20"/>
          <w:lang w:val="en-GB"/>
        </w:rPr>
        <w:t xml:space="preserve">. </w:t>
      </w:r>
      <w:r w:rsidR="00E426FC" w:rsidRPr="001A6030">
        <w:rPr>
          <w:rFonts w:ascii="Arial" w:hAnsi="Arial" w:cs="Arial"/>
          <w:sz w:val="20"/>
          <w:szCs w:val="20"/>
          <w:lang w:val="en-GB"/>
        </w:rPr>
        <w:t>“</w:t>
      </w:r>
      <w:r w:rsidR="009D22B7" w:rsidRPr="001A6030">
        <w:rPr>
          <w:rFonts w:ascii="Arial" w:hAnsi="Arial" w:cs="Arial"/>
          <w:sz w:val="20"/>
          <w:szCs w:val="20"/>
          <w:lang w:val="en-GB"/>
        </w:rPr>
        <w:t>A Platform, what is it? Is it a thing, a space, an entity?</w:t>
      </w:r>
      <w:r w:rsidR="00886FBA" w:rsidRPr="001A6030">
        <w:rPr>
          <w:rFonts w:ascii="Arial" w:hAnsi="Arial" w:cs="Arial"/>
          <w:sz w:val="20"/>
          <w:szCs w:val="20"/>
          <w:lang w:val="en-GB"/>
        </w:rPr>
        <w:t xml:space="preserve"> </w:t>
      </w:r>
      <w:proofErr w:type="gramStart"/>
      <w:r w:rsidR="005201F4" w:rsidRPr="001A6030">
        <w:rPr>
          <w:rFonts w:ascii="Arial" w:hAnsi="Arial" w:cs="Arial"/>
          <w:sz w:val="20"/>
          <w:szCs w:val="20"/>
          <w:lang w:val="en-GB"/>
        </w:rPr>
        <w:t>However, s</w:t>
      </w:r>
      <w:r w:rsidR="009D22B7" w:rsidRPr="001A6030">
        <w:rPr>
          <w:rFonts w:ascii="Arial" w:hAnsi="Arial" w:cs="Arial"/>
          <w:sz w:val="20"/>
          <w:szCs w:val="20"/>
          <w:lang w:val="en-GB"/>
        </w:rPr>
        <w:t>omehow you need to create a spark</w:t>
      </w:r>
      <w:r w:rsidR="00E426FC" w:rsidRPr="001A6030">
        <w:rPr>
          <w:rFonts w:ascii="Arial" w:hAnsi="Arial" w:cs="Arial"/>
          <w:sz w:val="20"/>
          <w:szCs w:val="20"/>
          <w:lang w:val="en-GB"/>
        </w:rPr>
        <w:t>”</w:t>
      </w:r>
      <w:r w:rsidR="009D22B7" w:rsidRPr="001A6030">
        <w:rPr>
          <w:rFonts w:ascii="Arial" w:hAnsi="Arial" w:cs="Arial"/>
          <w:sz w:val="20"/>
          <w:szCs w:val="20"/>
          <w:lang w:val="en-GB"/>
        </w:rPr>
        <w:t xml:space="preserve"> </w:t>
      </w:r>
      <w:r w:rsidR="00101042" w:rsidRPr="001A6030">
        <w:rPr>
          <w:rFonts w:ascii="Arial" w:hAnsi="Arial" w:cs="Arial"/>
          <w:sz w:val="20"/>
          <w:szCs w:val="20"/>
          <w:lang w:val="en-GB"/>
        </w:rPr>
        <w:t>was</w:t>
      </w:r>
      <w:r w:rsidR="00E426FC" w:rsidRPr="001A6030">
        <w:rPr>
          <w:rFonts w:ascii="Arial" w:hAnsi="Arial" w:cs="Arial"/>
          <w:sz w:val="20"/>
          <w:szCs w:val="20"/>
          <w:lang w:val="en-GB"/>
        </w:rPr>
        <w:t xml:space="preserve"> </w:t>
      </w:r>
      <w:r w:rsidR="00101042" w:rsidRPr="001A6030">
        <w:rPr>
          <w:rFonts w:ascii="Arial" w:hAnsi="Arial" w:cs="Arial"/>
          <w:sz w:val="20"/>
          <w:szCs w:val="20"/>
          <w:lang w:val="en-GB"/>
        </w:rPr>
        <w:t xml:space="preserve">stated by </w:t>
      </w:r>
      <w:r w:rsidR="009D22B7" w:rsidRPr="001A6030">
        <w:rPr>
          <w:rFonts w:ascii="Arial" w:hAnsi="Arial" w:cs="Arial"/>
          <w:sz w:val="20"/>
          <w:szCs w:val="20"/>
          <w:lang w:val="en-GB"/>
        </w:rPr>
        <w:t>Morag Webb</w:t>
      </w:r>
      <w:r w:rsidR="00E426FC" w:rsidRPr="001A6030">
        <w:rPr>
          <w:rFonts w:ascii="Arial" w:hAnsi="Arial" w:cs="Arial"/>
          <w:sz w:val="20"/>
          <w:szCs w:val="20"/>
          <w:lang w:val="en-GB"/>
        </w:rPr>
        <w:t xml:space="preserve"> from</w:t>
      </w:r>
      <w:r w:rsidR="009D22B7" w:rsidRPr="001A6030">
        <w:rPr>
          <w:rFonts w:ascii="Arial" w:hAnsi="Arial" w:cs="Arial"/>
          <w:sz w:val="20"/>
          <w:szCs w:val="20"/>
          <w:lang w:val="en-GB"/>
        </w:rPr>
        <w:t xml:space="preserve"> C</w:t>
      </w:r>
      <w:r w:rsidR="003F5F70" w:rsidRPr="001A6030">
        <w:rPr>
          <w:rFonts w:ascii="Arial" w:hAnsi="Arial" w:cs="Arial"/>
          <w:sz w:val="20"/>
          <w:szCs w:val="20"/>
          <w:lang w:val="en-GB"/>
        </w:rPr>
        <w:t>OLE</w:t>
      </w:r>
      <w:r w:rsidR="009D22B7" w:rsidRPr="001A6030">
        <w:rPr>
          <w:rFonts w:ascii="Arial" w:hAnsi="Arial" w:cs="Arial"/>
          <w:sz w:val="20"/>
          <w:szCs w:val="20"/>
          <w:lang w:val="en-GB"/>
        </w:rPr>
        <w:t>ACP.</w:t>
      </w:r>
      <w:proofErr w:type="gramEnd"/>
      <w:r w:rsidR="005201F4" w:rsidRPr="001A6030">
        <w:rPr>
          <w:rFonts w:ascii="Arial" w:hAnsi="Arial" w:cs="Arial"/>
          <w:sz w:val="20"/>
          <w:szCs w:val="20"/>
          <w:lang w:val="en-GB"/>
        </w:rPr>
        <w:t xml:space="preserve"> </w:t>
      </w:r>
      <w:r w:rsidR="006A5917" w:rsidRPr="001A6030">
        <w:rPr>
          <w:rFonts w:ascii="Arial" w:hAnsi="Arial" w:cs="Arial"/>
          <w:sz w:val="20"/>
          <w:szCs w:val="20"/>
          <w:lang w:val="en-GB"/>
        </w:rPr>
        <w:t>T</w:t>
      </w:r>
      <w:r w:rsidR="005201F4" w:rsidRPr="001A6030">
        <w:rPr>
          <w:rFonts w:ascii="Arial" w:hAnsi="Arial" w:cs="Arial"/>
          <w:sz w:val="20"/>
          <w:szCs w:val="20"/>
          <w:lang w:val="en-GB"/>
        </w:rPr>
        <w:t>hat spark</w:t>
      </w:r>
      <w:r w:rsidR="001B5F8F" w:rsidRPr="001A6030">
        <w:rPr>
          <w:rFonts w:ascii="Arial" w:hAnsi="Arial" w:cs="Arial"/>
          <w:sz w:val="20"/>
          <w:szCs w:val="20"/>
          <w:lang w:val="en-GB"/>
        </w:rPr>
        <w:t xml:space="preserve"> </w:t>
      </w:r>
      <w:r w:rsidR="004D15C5" w:rsidRPr="001A6030">
        <w:rPr>
          <w:rFonts w:ascii="Arial" w:hAnsi="Arial" w:cs="Arial"/>
          <w:sz w:val="20"/>
          <w:szCs w:val="20"/>
          <w:lang w:val="en-GB"/>
        </w:rPr>
        <w:t>c</w:t>
      </w:r>
      <w:r w:rsidR="001B5F8F" w:rsidRPr="001A6030">
        <w:rPr>
          <w:rFonts w:ascii="Arial" w:hAnsi="Arial" w:cs="Arial"/>
          <w:sz w:val="20"/>
          <w:szCs w:val="20"/>
          <w:lang w:val="en-GB"/>
        </w:rPr>
        <w:t xml:space="preserve">an </w:t>
      </w:r>
      <w:r w:rsidR="007174C5" w:rsidRPr="001A6030">
        <w:rPr>
          <w:rFonts w:ascii="Arial" w:hAnsi="Arial" w:cs="Arial"/>
          <w:sz w:val="20"/>
          <w:szCs w:val="20"/>
          <w:lang w:val="en-GB"/>
        </w:rPr>
        <w:t xml:space="preserve">only </w:t>
      </w:r>
      <w:r w:rsidR="004D15C5" w:rsidRPr="001A6030">
        <w:rPr>
          <w:rFonts w:ascii="Arial" w:hAnsi="Arial" w:cs="Arial"/>
          <w:sz w:val="20"/>
          <w:szCs w:val="20"/>
          <w:lang w:val="en-GB"/>
        </w:rPr>
        <w:t xml:space="preserve">be </w:t>
      </w:r>
      <w:r w:rsidR="009D22B7" w:rsidRPr="001A6030">
        <w:rPr>
          <w:rFonts w:ascii="Arial" w:hAnsi="Arial" w:cs="Arial"/>
          <w:sz w:val="20"/>
          <w:szCs w:val="20"/>
          <w:lang w:val="en-GB"/>
        </w:rPr>
        <w:t>reali</w:t>
      </w:r>
      <w:r w:rsidR="00E426FC" w:rsidRPr="001A6030">
        <w:rPr>
          <w:rFonts w:ascii="Arial" w:hAnsi="Arial" w:cs="Arial"/>
          <w:sz w:val="20"/>
          <w:szCs w:val="20"/>
          <w:lang w:val="en-GB"/>
        </w:rPr>
        <w:t>z</w:t>
      </w:r>
      <w:r w:rsidR="009D22B7" w:rsidRPr="001A6030">
        <w:rPr>
          <w:rFonts w:ascii="Arial" w:hAnsi="Arial" w:cs="Arial"/>
          <w:sz w:val="20"/>
          <w:szCs w:val="20"/>
          <w:lang w:val="en-GB"/>
        </w:rPr>
        <w:t xml:space="preserve">ed </w:t>
      </w:r>
      <w:r w:rsidR="00EE1DAD" w:rsidRPr="001A6030">
        <w:rPr>
          <w:rFonts w:ascii="Arial" w:hAnsi="Arial" w:cs="Arial"/>
          <w:sz w:val="20"/>
          <w:szCs w:val="20"/>
          <w:lang w:val="en-GB"/>
        </w:rPr>
        <w:t xml:space="preserve">whenever </w:t>
      </w:r>
      <w:r w:rsidR="004D15C5" w:rsidRPr="001A6030">
        <w:rPr>
          <w:rFonts w:ascii="Arial" w:hAnsi="Arial" w:cs="Arial"/>
          <w:sz w:val="20"/>
          <w:szCs w:val="20"/>
          <w:lang w:val="en-GB"/>
        </w:rPr>
        <w:t xml:space="preserve">there is perceived </w:t>
      </w:r>
      <w:r w:rsidR="006A5917" w:rsidRPr="001A6030">
        <w:rPr>
          <w:rFonts w:ascii="Arial" w:hAnsi="Arial" w:cs="Arial"/>
          <w:sz w:val="20"/>
          <w:szCs w:val="20"/>
          <w:lang w:val="en-GB"/>
        </w:rPr>
        <w:t xml:space="preserve">platform </w:t>
      </w:r>
      <w:r w:rsidR="009D22B7" w:rsidRPr="001A6030">
        <w:rPr>
          <w:rFonts w:ascii="Arial" w:hAnsi="Arial" w:cs="Arial"/>
          <w:sz w:val="20"/>
          <w:szCs w:val="20"/>
          <w:lang w:val="en-GB"/>
        </w:rPr>
        <w:t>ownership</w:t>
      </w:r>
      <w:r w:rsidR="004D15C5" w:rsidRPr="001A6030">
        <w:rPr>
          <w:rFonts w:ascii="Arial" w:hAnsi="Arial" w:cs="Arial"/>
          <w:sz w:val="20"/>
          <w:szCs w:val="20"/>
          <w:lang w:val="en-GB"/>
        </w:rPr>
        <w:t xml:space="preserve"> </w:t>
      </w:r>
      <w:r w:rsidR="007174C5" w:rsidRPr="001A6030">
        <w:rPr>
          <w:rFonts w:ascii="Arial" w:hAnsi="Arial" w:cs="Arial"/>
          <w:sz w:val="20"/>
          <w:szCs w:val="20"/>
          <w:lang w:val="en-GB"/>
        </w:rPr>
        <w:t>by its members</w:t>
      </w:r>
      <w:r w:rsidR="004D15C5" w:rsidRPr="001A6030">
        <w:rPr>
          <w:rFonts w:ascii="Arial" w:hAnsi="Arial" w:cs="Arial"/>
          <w:sz w:val="20"/>
          <w:szCs w:val="20"/>
          <w:lang w:val="en-GB"/>
        </w:rPr>
        <w:t xml:space="preserve">. </w:t>
      </w:r>
      <w:r w:rsidR="00265FA6" w:rsidRPr="001A6030">
        <w:rPr>
          <w:rFonts w:ascii="Arial" w:hAnsi="Arial" w:cs="Arial"/>
          <w:sz w:val="20"/>
          <w:szCs w:val="20"/>
          <w:lang w:val="en-GB"/>
        </w:rPr>
        <w:t>A</w:t>
      </w:r>
      <w:r w:rsidR="006A5917" w:rsidRPr="001A6030">
        <w:rPr>
          <w:rFonts w:ascii="Arial" w:hAnsi="Arial" w:cs="Arial"/>
          <w:sz w:val="20"/>
          <w:szCs w:val="20"/>
          <w:lang w:val="en-GB"/>
        </w:rPr>
        <w:t>cknowledgment</w:t>
      </w:r>
      <w:r w:rsidR="00265FA6" w:rsidRPr="001A6030">
        <w:rPr>
          <w:rFonts w:ascii="Arial" w:hAnsi="Arial" w:cs="Arial"/>
          <w:sz w:val="20"/>
          <w:szCs w:val="20"/>
          <w:lang w:val="en-GB"/>
        </w:rPr>
        <w:t xml:space="preserve"> </w:t>
      </w:r>
      <w:r w:rsidR="006A5917" w:rsidRPr="001A6030">
        <w:rPr>
          <w:rFonts w:ascii="Arial" w:hAnsi="Arial" w:cs="Arial"/>
          <w:sz w:val="20"/>
          <w:szCs w:val="20"/>
          <w:lang w:val="en-GB"/>
        </w:rPr>
        <w:t xml:space="preserve">of </w:t>
      </w:r>
      <w:r w:rsidR="00265FA6" w:rsidRPr="001A6030">
        <w:rPr>
          <w:rFonts w:ascii="Arial" w:hAnsi="Arial" w:cs="Arial"/>
          <w:sz w:val="20"/>
          <w:szCs w:val="20"/>
          <w:lang w:val="en-GB"/>
        </w:rPr>
        <w:t xml:space="preserve">the need </w:t>
      </w:r>
      <w:r w:rsidR="006A5917" w:rsidRPr="001A6030">
        <w:rPr>
          <w:rFonts w:ascii="Arial" w:hAnsi="Arial" w:cs="Arial"/>
          <w:sz w:val="20"/>
          <w:szCs w:val="20"/>
          <w:lang w:val="en-GB"/>
        </w:rPr>
        <w:t>of</w:t>
      </w:r>
      <w:r w:rsidR="00A02EE8" w:rsidRPr="001A6030">
        <w:rPr>
          <w:rFonts w:ascii="Arial" w:hAnsi="Arial" w:cs="Arial"/>
          <w:sz w:val="20"/>
          <w:szCs w:val="20"/>
          <w:lang w:val="en-GB"/>
        </w:rPr>
        <w:t xml:space="preserve"> companies </w:t>
      </w:r>
      <w:r w:rsidR="00265FA6" w:rsidRPr="001A6030">
        <w:rPr>
          <w:rFonts w:ascii="Arial" w:hAnsi="Arial" w:cs="Arial"/>
          <w:sz w:val="20"/>
          <w:szCs w:val="20"/>
          <w:lang w:val="en-GB"/>
        </w:rPr>
        <w:t>for economic returns of their membership</w:t>
      </w:r>
      <w:r w:rsidR="006A5917" w:rsidRPr="001A6030">
        <w:rPr>
          <w:rFonts w:ascii="Arial" w:hAnsi="Arial" w:cs="Arial"/>
          <w:sz w:val="20"/>
          <w:szCs w:val="20"/>
          <w:lang w:val="en-GB"/>
        </w:rPr>
        <w:t xml:space="preserve"> was also stated</w:t>
      </w:r>
      <w:r w:rsidR="00A02EE8" w:rsidRPr="001A6030">
        <w:rPr>
          <w:rFonts w:ascii="Arial" w:hAnsi="Arial" w:cs="Arial"/>
          <w:sz w:val="20"/>
          <w:szCs w:val="20"/>
          <w:lang w:val="en-GB"/>
        </w:rPr>
        <w:t xml:space="preserve">. </w:t>
      </w:r>
      <w:r w:rsidR="00D22263" w:rsidRPr="001A6030">
        <w:rPr>
          <w:rFonts w:ascii="Arial" w:hAnsi="Arial" w:cs="Arial"/>
          <w:sz w:val="20"/>
          <w:szCs w:val="20"/>
          <w:lang w:val="en-GB"/>
        </w:rPr>
        <w:t xml:space="preserve">Jean-Pierre Halkin </w:t>
      </w:r>
      <w:r w:rsidR="00E426FC" w:rsidRPr="001A6030">
        <w:rPr>
          <w:rFonts w:ascii="Arial" w:hAnsi="Arial" w:cs="Arial"/>
          <w:sz w:val="20"/>
          <w:szCs w:val="20"/>
          <w:lang w:val="en-GB"/>
        </w:rPr>
        <w:t xml:space="preserve">from </w:t>
      </w:r>
      <w:r w:rsidR="00D22263" w:rsidRPr="001A6030">
        <w:rPr>
          <w:rFonts w:ascii="Arial" w:hAnsi="Arial" w:cs="Arial"/>
          <w:sz w:val="20"/>
          <w:szCs w:val="20"/>
          <w:lang w:val="en-GB"/>
        </w:rPr>
        <w:t>DG D</w:t>
      </w:r>
      <w:r w:rsidR="00173F8A" w:rsidRPr="001A6030">
        <w:rPr>
          <w:rFonts w:ascii="Arial" w:hAnsi="Arial" w:cs="Arial"/>
          <w:sz w:val="20"/>
          <w:szCs w:val="20"/>
          <w:lang w:val="en-GB"/>
        </w:rPr>
        <w:t>EVCO</w:t>
      </w:r>
      <w:r w:rsidR="00D22263" w:rsidRPr="001A6030">
        <w:rPr>
          <w:rFonts w:ascii="Arial" w:hAnsi="Arial" w:cs="Arial"/>
          <w:sz w:val="20"/>
          <w:szCs w:val="20"/>
          <w:lang w:val="en-GB"/>
        </w:rPr>
        <w:t xml:space="preserve"> </w:t>
      </w:r>
      <w:r w:rsidR="003F5F70" w:rsidRPr="001A6030">
        <w:rPr>
          <w:rFonts w:ascii="Arial" w:hAnsi="Arial" w:cs="Arial"/>
          <w:sz w:val="20"/>
          <w:szCs w:val="20"/>
          <w:lang w:val="en-GB"/>
        </w:rPr>
        <w:t>mentioned</w:t>
      </w:r>
      <w:r w:rsidR="00D22263" w:rsidRPr="001A6030">
        <w:rPr>
          <w:rFonts w:ascii="Arial" w:hAnsi="Arial" w:cs="Arial"/>
          <w:sz w:val="20"/>
          <w:szCs w:val="20"/>
          <w:lang w:val="en-GB"/>
        </w:rPr>
        <w:t xml:space="preserve"> the </w:t>
      </w:r>
      <w:r w:rsidR="00E426FC" w:rsidRPr="001A6030">
        <w:rPr>
          <w:rFonts w:ascii="Arial" w:hAnsi="Arial" w:cs="Arial"/>
          <w:sz w:val="20"/>
          <w:szCs w:val="20"/>
          <w:lang w:val="en-GB"/>
        </w:rPr>
        <w:t xml:space="preserve">additional </w:t>
      </w:r>
      <w:r w:rsidR="00D22263" w:rsidRPr="001A6030">
        <w:rPr>
          <w:rFonts w:ascii="Arial" w:hAnsi="Arial" w:cs="Arial"/>
          <w:sz w:val="20"/>
          <w:szCs w:val="20"/>
          <w:lang w:val="en-GB"/>
        </w:rPr>
        <w:t xml:space="preserve">need of consumers. </w:t>
      </w:r>
      <w:r w:rsidR="002C74E4" w:rsidRPr="001A6030">
        <w:rPr>
          <w:rFonts w:ascii="Arial" w:hAnsi="Arial" w:cs="Arial"/>
          <w:sz w:val="20"/>
          <w:szCs w:val="20"/>
          <w:lang w:val="en-GB"/>
        </w:rPr>
        <w:t>Generating commitment by levying membership fee</w:t>
      </w:r>
      <w:r w:rsidR="006A5917" w:rsidRPr="001A6030">
        <w:rPr>
          <w:rFonts w:ascii="Arial" w:hAnsi="Arial" w:cs="Arial"/>
          <w:sz w:val="20"/>
          <w:szCs w:val="20"/>
          <w:lang w:val="en-GB"/>
        </w:rPr>
        <w:t xml:space="preserve">s could also contribute </w:t>
      </w:r>
      <w:r w:rsidR="00E426FC" w:rsidRPr="001A6030">
        <w:rPr>
          <w:rFonts w:ascii="Arial" w:hAnsi="Arial" w:cs="Arial"/>
          <w:sz w:val="20"/>
          <w:szCs w:val="20"/>
          <w:lang w:val="en-GB"/>
        </w:rPr>
        <w:t xml:space="preserve">to </w:t>
      </w:r>
      <w:r w:rsidR="006A5917" w:rsidRPr="001A6030">
        <w:rPr>
          <w:rFonts w:ascii="Arial" w:hAnsi="Arial" w:cs="Arial"/>
          <w:sz w:val="20"/>
          <w:szCs w:val="20"/>
          <w:lang w:val="en-GB"/>
        </w:rPr>
        <w:t>spur</w:t>
      </w:r>
      <w:r w:rsidR="00E426FC" w:rsidRPr="001A6030">
        <w:rPr>
          <w:rFonts w:ascii="Arial" w:hAnsi="Arial" w:cs="Arial"/>
          <w:sz w:val="20"/>
          <w:szCs w:val="20"/>
          <w:lang w:val="en-GB"/>
        </w:rPr>
        <w:t>ring</w:t>
      </w:r>
      <w:r w:rsidR="006A5917" w:rsidRPr="001A6030">
        <w:rPr>
          <w:rFonts w:ascii="Arial" w:hAnsi="Arial" w:cs="Arial"/>
          <w:sz w:val="20"/>
          <w:szCs w:val="20"/>
          <w:lang w:val="en-GB"/>
        </w:rPr>
        <w:t xml:space="preserve"> platform development</w:t>
      </w:r>
      <w:r w:rsidR="00E426FC" w:rsidRPr="001A6030">
        <w:rPr>
          <w:rFonts w:ascii="Arial" w:hAnsi="Arial" w:cs="Arial"/>
          <w:sz w:val="20"/>
          <w:szCs w:val="20"/>
          <w:lang w:val="en-GB"/>
        </w:rPr>
        <w:t>, h</w:t>
      </w:r>
      <w:r w:rsidR="00D22263" w:rsidRPr="001A6030">
        <w:rPr>
          <w:rFonts w:ascii="Arial" w:hAnsi="Arial" w:cs="Arial"/>
          <w:sz w:val="20"/>
          <w:szCs w:val="20"/>
          <w:lang w:val="en-GB"/>
        </w:rPr>
        <w:t>owever</w:t>
      </w:r>
      <w:r w:rsidR="00E426FC" w:rsidRPr="001A6030">
        <w:rPr>
          <w:rFonts w:ascii="Arial" w:hAnsi="Arial" w:cs="Arial"/>
          <w:sz w:val="20"/>
          <w:szCs w:val="20"/>
          <w:lang w:val="en-GB"/>
        </w:rPr>
        <w:t xml:space="preserve"> </w:t>
      </w:r>
      <w:r w:rsidR="00D22263" w:rsidRPr="001A6030">
        <w:rPr>
          <w:rFonts w:ascii="Arial" w:hAnsi="Arial" w:cs="Arial"/>
          <w:sz w:val="20"/>
          <w:szCs w:val="20"/>
          <w:lang w:val="en-GB"/>
        </w:rPr>
        <w:t xml:space="preserve">investments are </w:t>
      </w:r>
      <w:r w:rsidR="00E426FC" w:rsidRPr="001A6030">
        <w:rPr>
          <w:rFonts w:ascii="Arial" w:hAnsi="Arial" w:cs="Arial"/>
          <w:sz w:val="20"/>
          <w:szCs w:val="20"/>
          <w:lang w:val="en-GB"/>
        </w:rPr>
        <w:t xml:space="preserve">sometimes </w:t>
      </w:r>
      <w:r w:rsidR="00D22263" w:rsidRPr="001A6030">
        <w:rPr>
          <w:rFonts w:ascii="Arial" w:hAnsi="Arial" w:cs="Arial"/>
          <w:sz w:val="20"/>
          <w:szCs w:val="20"/>
          <w:lang w:val="en-GB"/>
        </w:rPr>
        <w:t xml:space="preserve">higher than returns. </w:t>
      </w:r>
      <w:r w:rsidR="007174C5" w:rsidRPr="001A6030">
        <w:rPr>
          <w:rFonts w:ascii="Arial" w:hAnsi="Arial" w:cs="Arial"/>
          <w:sz w:val="20"/>
          <w:szCs w:val="20"/>
          <w:lang w:val="en-GB"/>
        </w:rPr>
        <w:t>T</w:t>
      </w:r>
      <w:r w:rsidR="006772F8" w:rsidRPr="001A6030">
        <w:rPr>
          <w:rFonts w:ascii="Arial" w:hAnsi="Arial" w:cs="Arial"/>
          <w:sz w:val="20"/>
          <w:szCs w:val="20"/>
          <w:lang w:val="en-GB"/>
        </w:rPr>
        <w:t xml:space="preserve">he establishment of a platform </w:t>
      </w:r>
      <w:r w:rsidR="004D15C5" w:rsidRPr="001A6030">
        <w:rPr>
          <w:rFonts w:ascii="Arial" w:hAnsi="Arial" w:cs="Arial"/>
          <w:sz w:val="20"/>
          <w:szCs w:val="20"/>
          <w:lang w:val="en-GB"/>
        </w:rPr>
        <w:t xml:space="preserve">should start </w:t>
      </w:r>
      <w:r w:rsidR="006772F8" w:rsidRPr="001A6030">
        <w:rPr>
          <w:rFonts w:ascii="Arial" w:hAnsi="Arial" w:cs="Arial"/>
          <w:sz w:val="20"/>
          <w:szCs w:val="20"/>
          <w:lang w:val="en-GB"/>
        </w:rPr>
        <w:t xml:space="preserve">from a problem </w:t>
      </w:r>
      <w:r w:rsidR="00E426FC" w:rsidRPr="001A6030">
        <w:rPr>
          <w:rFonts w:ascii="Arial" w:hAnsi="Arial" w:cs="Arial"/>
          <w:sz w:val="20"/>
          <w:szCs w:val="20"/>
          <w:lang w:val="en-GB"/>
        </w:rPr>
        <w:t xml:space="preserve">as </w:t>
      </w:r>
      <w:r w:rsidR="006772F8" w:rsidRPr="001A6030">
        <w:rPr>
          <w:rFonts w:ascii="Arial" w:hAnsi="Arial" w:cs="Arial"/>
          <w:sz w:val="20"/>
          <w:szCs w:val="20"/>
          <w:lang w:val="en-GB"/>
        </w:rPr>
        <w:t>felt on the ground</w:t>
      </w:r>
      <w:r w:rsidR="009D22B7" w:rsidRPr="001A6030">
        <w:rPr>
          <w:rFonts w:ascii="Arial" w:hAnsi="Arial" w:cs="Arial"/>
          <w:sz w:val="20"/>
          <w:szCs w:val="20"/>
          <w:lang w:val="en-GB"/>
        </w:rPr>
        <w:t>.</w:t>
      </w:r>
      <w:r w:rsidR="007174C5" w:rsidRPr="001A6030">
        <w:rPr>
          <w:rFonts w:ascii="Arial" w:hAnsi="Arial" w:cs="Arial"/>
          <w:sz w:val="20"/>
          <w:szCs w:val="20"/>
          <w:lang w:val="en-GB"/>
        </w:rPr>
        <w:t xml:space="preserve"> Collaboration becomes indeed valuable when it is generated from within, </w:t>
      </w:r>
      <w:r w:rsidR="00E426FC" w:rsidRPr="001A6030">
        <w:rPr>
          <w:rFonts w:ascii="Arial" w:hAnsi="Arial" w:cs="Arial"/>
          <w:sz w:val="20"/>
          <w:szCs w:val="20"/>
          <w:lang w:val="en-GB"/>
        </w:rPr>
        <w:t xml:space="preserve">as </w:t>
      </w:r>
      <w:r w:rsidR="007174C5" w:rsidRPr="001A6030">
        <w:rPr>
          <w:rFonts w:ascii="Arial" w:hAnsi="Arial" w:cs="Arial"/>
          <w:sz w:val="20"/>
          <w:szCs w:val="20"/>
          <w:lang w:val="en-GB"/>
        </w:rPr>
        <w:t xml:space="preserve">stated </w:t>
      </w:r>
      <w:proofErr w:type="spellStart"/>
      <w:r w:rsidR="004B5D49" w:rsidRPr="001A6030">
        <w:rPr>
          <w:rFonts w:ascii="Arial" w:hAnsi="Arial" w:cs="Arial"/>
          <w:sz w:val="20"/>
          <w:szCs w:val="20"/>
          <w:lang w:val="en-GB"/>
        </w:rPr>
        <w:t>Yemi</w:t>
      </w:r>
      <w:proofErr w:type="spellEnd"/>
      <w:r w:rsidR="004B5D49" w:rsidRPr="001A6030">
        <w:rPr>
          <w:rFonts w:ascii="Arial" w:hAnsi="Arial" w:cs="Arial"/>
          <w:sz w:val="20"/>
          <w:szCs w:val="20"/>
          <w:lang w:val="en-GB"/>
        </w:rPr>
        <w:t xml:space="preserve"> </w:t>
      </w:r>
      <w:proofErr w:type="spellStart"/>
      <w:r w:rsidR="004B5D49" w:rsidRPr="001A6030">
        <w:rPr>
          <w:rFonts w:ascii="Arial" w:hAnsi="Arial" w:cs="Arial"/>
          <w:sz w:val="20"/>
          <w:szCs w:val="20"/>
          <w:lang w:val="en-GB"/>
        </w:rPr>
        <w:t>Akinbamijo</w:t>
      </w:r>
      <w:proofErr w:type="spellEnd"/>
      <w:r w:rsidR="004B5D49" w:rsidRPr="001A6030">
        <w:rPr>
          <w:rFonts w:ascii="Arial" w:hAnsi="Arial" w:cs="Arial"/>
          <w:sz w:val="20"/>
          <w:szCs w:val="20"/>
          <w:lang w:val="en-GB"/>
        </w:rPr>
        <w:t>, Executive Director of the Forum for Agricultural Research in Africa (FARA)</w:t>
      </w:r>
      <w:r w:rsidR="007174C5" w:rsidRPr="001A6030">
        <w:rPr>
          <w:rFonts w:ascii="Arial" w:hAnsi="Arial" w:cs="Arial"/>
          <w:sz w:val="20"/>
          <w:szCs w:val="20"/>
          <w:lang w:val="en-GB"/>
        </w:rPr>
        <w:t xml:space="preserve">. </w:t>
      </w:r>
      <w:r w:rsidR="001B5F8F" w:rsidRPr="001A6030">
        <w:rPr>
          <w:rFonts w:ascii="Arial" w:hAnsi="Arial" w:cs="Arial"/>
          <w:sz w:val="20"/>
          <w:szCs w:val="20"/>
          <w:lang w:val="en-GB"/>
        </w:rPr>
        <w:t>H</w:t>
      </w:r>
      <w:r w:rsidR="007174C5" w:rsidRPr="001A6030">
        <w:rPr>
          <w:rFonts w:ascii="Arial" w:hAnsi="Arial" w:cs="Arial"/>
          <w:sz w:val="20"/>
          <w:szCs w:val="20"/>
          <w:lang w:val="en-GB"/>
        </w:rPr>
        <w:t>e</w:t>
      </w:r>
      <w:r w:rsidR="004B5D49" w:rsidRPr="001A6030">
        <w:rPr>
          <w:rFonts w:ascii="Arial" w:hAnsi="Arial" w:cs="Arial"/>
          <w:sz w:val="20"/>
          <w:szCs w:val="20"/>
          <w:lang w:val="en-GB"/>
        </w:rPr>
        <w:t xml:space="preserve"> noticed</w:t>
      </w:r>
      <w:r w:rsidR="009D22B7" w:rsidRPr="001A6030">
        <w:rPr>
          <w:rFonts w:ascii="Arial" w:hAnsi="Arial" w:cs="Arial"/>
          <w:sz w:val="20"/>
          <w:szCs w:val="20"/>
          <w:lang w:val="en-GB"/>
        </w:rPr>
        <w:t xml:space="preserve"> that </w:t>
      </w:r>
      <w:r w:rsidR="00E426FC" w:rsidRPr="001A6030">
        <w:rPr>
          <w:rFonts w:ascii="Arial" w:hAnsi="Arial" w:cs="Arial"/>
          <w:sz w:val="20"/>
          <w:szCs w:val="20"/>
          <w:lang w:val="en-GB"/>
        </w:rPr>
        <w:t>commonly</w:t>
      </w:r>
      <w:r w:rsidR="009D22B7" w:rsidRPr="001A6030">
        <w:rPr>
          <w:rFonts w:ascii="Arial" w:hAnsi="Arial" w:cs="Arial"/>
          <w:sz w:val="20"/>
          <w:szCs w:val="20"/>
          <w:lang w:val="en-GB"/>
        </w:rPr>
        <w:t xml:space="preserve"> the demand </w:t>
      </w:r>
      <w:r w:rsidR="007174C5" w:rsidRPr="001A6030">
        <w:rPr>
          <w:rFonts w:ascii="Arial" w:hAnsi="Arial" w:cs="Arial"/>
          <w:sz w:val="20"/>
          <w:szCs w:val="20"/>
          <w:lang w:val="en-GB"/>
        </w:rPr>
        <w:t>to collaborate indeed c</w:t>
      </w:r>
      <w:r w:rsidR="00101042" w:rsidRPr="001A6030">
        <w:rPr>
          <w:rFonts w:ascii="Arial" w:hAnsi="Arial" w:cs="Arial"/>
          <w:sz w:val="20"/>
          <w:szCs w:val="20"/>
          <w:lang w:val="en-GB"/>
        </w:rPr>
        <w:t>o</w:t>
      </w:r>
      <w:r w:rsidR="007174C5" w:rsidRPr="001A6030">
        <w:rPr>
          <w:rFonts w:ascii="Arial" w:hAnsi="Arial" w:cs="Arial"/>
          <w:sz w:val="20"/>
          <w:szCs w:val="20"/>
          <w:lang w:val="en-GB"/>
        </w:rPr>
        <w:t>me</w:t>
      </w:r>
      <w:r w:rsidR="00101042" w:rsidRPr="001A6030">
        <w:rPr>
          <w:rFonts w:ascii="Arial" w:hAnsi="Arial" w:cs="Arial"/>
          <w:sz w:val="20"/>
          <w:szCs w:val="20"/>
          <w:lang w:val="en-GB"/>
        </w:rPr>
        <w:t>s</w:t>
      </w:r>
      <w:r w:rsidR="007174C5" w:rsidRPr="001A6030">
        <w:rPr>
          <w:rFonts w:ascii="Arial" w:hAnsi="Arial" w:cs="Arial"/>
          <w:sz w:val="20"/>
          <w:szCs w:val="20"/>
          <w:lang w:val="en-GB"/>
        </w:rPr>
        <w:t xml:space="preserve"> from those who need </w:t>
      </w:r>
      <w:r w:rsidR="00866FF8" w:rsidRPr="001A6030">
        <w:rPr>
          <w:rFonts w:ascii="Arial" w:hAnsi="Arial" w:cs="Arial"/>
          <w:sz w:val="20"/>
          <w:szCs w:val="20"/>
          <w:lang w:val="en-GB"/>
        </w:rPr>
        <w:t>a solution for problems they encounter in their work</w:t>
      </w:r>
      <w:r w:rsidR="007174C5" w:rsidRPr="001A6030">
        <w:rPr>
          <w:rFonts w:ascii="Arial" w:hAnsi="Arial" w:cs="Arial"/>
          <w:sz w:val="20"/>
          <w:szCs w:val="20"/>
          <w:lang w:val="en-GB"/>
        </w:rPr>
        <w:t>.</w:t>
      </w:r>
      <w:r w:rsidR="00160776" w:rsidRPr="001A6030">
        <w:rPr>
          <w:rFonts w:ascii="Arial" w:hAnsi="Arial" w:cs="Arial"/>
          <w:sz w:val="20"/>
          <w:szCs w:val="20"/>
          <w:lang w:val="en-GB"/>
        </w:rPr>
        <w:t xml:space="preserve"> </w:t>
      </w:r>
      <w:r w:rsidR="00F97B30" w:rsidRPr="001A6030">
        <w:rPr>
          <w:rFonts w:ascii="Arial" w:hAnsi="Arial" w:cs="Arial"/>
          <w:sz w:val="20"/>
          <w:szCs w:val="20"/>
          <w:lang w:val="en-GB"/>
        </w:rPr>
        <w:t>Laurens Klerkx added that for a spark</w:t>
      </w:r>
      <w:r w:rsidR="0041379E" w:rsidRPr="001A6030">
        <w:rPr>
          <w:rFonts w:ascii="Arial" w:hAnsi="Arial" w:cs="Arial"/>
          <w:sz w:val="20"/>
          <w:szCs w:val="20"/>
          <w:lang w:val="en-GB"/>
        </w:rPr>
        <w:t>,</w:t>
      </w:r>
      <w:r w:rsidR="006772F8" w:rsidRPr="001A6030">
        <w:rPr>
          <w:rFonts w:ascii="Arial" w:hAnsi="Arial" w:cs="Arial"/>
          <w:sz w:val="20"/>
          <w:szCs w:val="20"/>
          <w:lang w:val="en-GB"/>
        </w:rPr>
        <w:t xml:space="preserve"> a person wit</w:t>
      </w:r>
      <w:r w:rsidR="00702590" w:rsidRPr="001A6030">
        <w:rPr>
          <w:rFonts w:ascii="Arial" w:hAnsi="Arial" w:cs="Arial"/>
          <w:sz w:val="20"/>
          <w:szCs w:val="20"/>
          <w:lang w:val="en-GB"/>
        </w:rPr>
        <w:t>h conviction at the right level</w:t>
      </w:r>
      <w:r w:rsidR="00F81C7D" w:rsidRPr="001A6030">
        <w:rPr>
          <w:rFonts w:ascii="Arial" w:hAnsi="Arial" w:cs="Arial"/>
          <w:sz w:val="20"/>
          <w:szCs w:val="20"/>
          <w:lang w:val="en-GB"/>
        </w:rPr>
        <w:t>,</w:t>
      </w:r>
      <w:r w:rsidR="00702590" w:rsidRPr="001A6030">
        <w:rPr>
          <w:rFonts w:ascii="Arial" w:hAnsi="Arial" w:cs="Arial"/>
          <w:sz w:val="20"/>
          <w:szCs w:val="20"/>
          <w:lang w:val="en-GB"/>
        </w:rPr>
        <w:t xml:space="preserve"> ‘a champion’, </w:t>
      </w:r>
      <w:r w:rsidR="00F81C7D" w:rsidRPr="001A6030">
        <w:rPr>
          <w:rFonts w:ascii="Arial" w:hAnsi="Arial" w:cs="Arial"/>
          <w:sz w:val="20"/>
          <w:szCs w:val="20"/>
          <w:lang w:val="en-GB"/>
        </w:rPr>
        <w:t xml:space="preserve">or </w:t>
      </w:r>
      <w:r w:rsidR="00E933AC" w:rsidRPr="001A6030">
        <w:rPr>
          <w:rFonts w:ascii="Arial" w:hAnsi="Arial" w:cs="Arial"/>
          <w:sz w:val="20"/>
          <w:szCs w:val="20"/>
          <w:lang w:val="en-GB"/>
        </w:rPr>
        <w:t xml:space="preserve">an executive leader </w:t>
      </w:r>
      <w:r w:rsidR="006772F8" w:rsidRPr="001A6030">
        <w:rPr>
          <w:rFonts w:ascii="Arial" w:hAnsi="Arial" w:cs="Arial"/>
          <w:sz w:val="20"/>
          <w:szCs w:val="20"/>
          <w:lang w:val="en-GB"/>
        </w:rPr>
        <w:t>to catalyse the partnership process is essential.</w:t>
      </w:r>
      <w:r w:rsidR="009D22B7" w:rsidRPr="001A6030">
        <w:rPr>
          <w:rFonts w:ascii="Arial" w:hAnsi="Arial" w:cs="Arial"/>
          <w:sz w:val="20"/>
          <w:szCs w:val="20"/>
          <w:lang w:val="en-GB"/>
        </w:rPr>
        <w:t xml:space="preserve"> </w:t>
      </w:r>
      <w:r w:rsidR="00F81C7D" w:rsidRPr="001A6030">
        <w:rPr>
          <w:rFonts w:ascii="Arial" w:hAnsi="Arial" w:cs="Arial"/>
          <w:sz w:val="20"/>
          <w:szCs w:val="20"/>
          <w:lang w:val="en-GB"/>
        </w:rPr>
        <w:t>“</w:t>
      </w:r>
      <w:r w:rsidR="00702590" w:rsidRPr="001A6030">
        <w:rPr>
          <w:rFonts w:ascii="Arial" w:hAnsi="Arial" w:cs="Arial"/>
          <w:sz w:val="20"/>
          <w:szCs w:val="20"/>
          <w:lang w:val="en-GB"/>
        </w:rPr>
        <w:t>P</w:t>
      </w:r>
      <w:r w:rsidR="009D22B7" w:rsidRPr="001A6030">
        <w:rPr>
          <w:rFonts w:ascii="Arial" w:hAnsi="Arial" w:cs="Arial"/>
          <w:sz w:val="20"/>
          <w:szCs w:val="20"/>
          <w:lang w:val="en-GB"/>
        </w:rPr>
        <w:t xml:space="preserve">ioneers </w:t>
      </w:r>
      <w:r w:rsidR="00702590" w:rsidRPr="001A6030">
        <w:rPr>
          <w:rFonts w:ascii="Arial" w:hAnsi="Arial" w:cs="Arial"/>
          <w:sz w:val="20"/>
          <w:szCs w:val="20"/>
          <w:lang w:val="en-GB"/>
        </w:rPr>
        <w:t xml:space="preserve">are needed </w:t>
      </w:r>
      <w:r w:rsidR="00C17846" w:rsidRPr="001A6030">
        <w:rPr>
          <w:rFonts w:ascii="Arial" w:hAnsi="Arial" w:cs="Arial"/>
          <w:sz w:val="20"/>
          <w:szCs w:val="20"/>
          <w:lang w:val="en-GB"/>
        </w:rPr>
        <w:t>that</w:t>
      </w:r>
      <w:r w:rsidR="009D22B7" w:rsidRPr="001A6030">
        <w:rPr>
          <w:rFonts w:ascii="Arial" w:hAnsi="Arial" w:cs="Arial"/>
          <w:sz w:val="20"/>
          <w:szCs w:val="20"/>
          <w:lang w:val="en-GB"/>
        </w:rPr>
        <w:t xml:space="preserve"> want to cooperate and innovate</w:t>
      </w:r>
      <w:r w:rsidR="00702590" w:rsidRPr="001A6030">
        <w:rPr>
          <w:rFonts w:ascii="Arial" w:hAnsi="Arial" w:cs="Arial"/>
          <w:sz w:val="20"/>
          <w:szCs w:val="20"/>
          <w:lang w:val="en-GB"/>
        </w:rPr>
        <w:t xml:space="preserve"> and see the benefit of the overall development of the platform</w:t>
      </w:r>
      <w:r w:rsidR="00E933AC" w:rsidRPr="001A6030">
        <w:rPr>
          <w:rFonts w:ascii="Arial" w:hAnsi="Arial" w:cs="Arial"/>
          <w:sz w:val="20"/>
          <w:szCs w:val="20"/>
          <w:lang w:val="en-GB"/>
        </w:rPr>
        <w:t xml:space="preserve"> they participate in</w:t>
      </w:r>
      <w:r w:rsidR="00F81C7D" w:rsidRPr="001A6030">
        <w:rPr>
          <w:rFonts w:ascii="Arial" w:hAnsi="Arial" w:cs="Arial"/>
          <w:sz w:val="20"/>
          <w:szCs w:val="20"/>
          <w:lang w:val="en-GB"/>
        </w:rPr>
        <w:t>” was</w:t>
      </w:r>
      <w:r w:rsidR="00886886" w:rsidRPr="001A6030">
        <w:rPr>
          <w:rFonts w:ascii="Arial" w:hAnsi="Arial" w:cs="Arial"/>
          <w:sz w:val="20"/>
          <w:szCs w:val="20"/>
          <w:lang w:val="en-GB"/>
        </w:rPr>
        <w:t xml:space="preserve"> said </w:t>
      </w:r>
      <w:r w:rsidR="00F81C7D" w:rsidRPr="001A6030">
        <w:rPr>
          <w:rFonts w:ascii="Arial" w:hAnsi="Arial" w:cs="Arial"/>
          <w:sz w:val="20"/>
          <w:szCs w:val="20"/>
          <w:lang w:val="en-GB"/>
        </w:rPr>
        <w:t xml:space="preserve">by </w:t>
      </w:r>
      <w:r w:rsidR="00886886" w:rsidRPr="001A6030">
        <w:rPr>
          <w:rFonts w:ascii="Arial" w:hAnsi="Arial" w:cs="Arial"/>
          <w:sz w:val="20"/>
          <w:szCs w:val="20"/>
          <w:lang w:val="en-GB"/>
        </w:rPr>
        <w:t xml:space="preserve">Marian </w:t>
      </w:r>
      <w:proofErr w:type="spellStart"/>
      <w:r w:rsidR="00886886" w:rsidRPr="001A6030">
        <w:rPr>
          <w:rFonts w:ascii="Arial" w:hAnsi="Arial" w:cs="Arial"/>
          <w:sz w:val="20"/>
          <w:szCs w:val="20"/>
          <w:lang w:val="en-GB"/>
        </w:rPr>
        <w:t>Blom</w:t>
      </w:r>
      <w:proofErr w:type="spellEnd"/>
      <w:r w:rsidR="00F81C7D" w:rsidRPr="001A6030">
        <w:rPr>
          <w:rFonts w:ascii="Arial" w:hAnsi="Arial" w:cs="Arial"/>
          <w:sz w:val="20"/>
          <w:szCs w:val="20"/>
          <w:lang w:val="en-GB"/>
        </w:rPr>
        <w:t xml:space="preserve"> from </w:t>
      </w:r>
      <w:proofErr w:type="spellStart"/>
      <w:r w:rsidR="00886886" w:rsidRPr="001A6030">
        <w:rPr>
          <w:rFonts w:ascii="Arial" w:hAnsi="Arial" w:cs="Arial"/>
          <w:sz w:val="20"/>
          <w:szCs w:val="20"/>
          <w:lang w:val="en-GB"/>
        </w:rPr>
        <w:t>Bionext</w:t>
      </w:r>
      <w:proofErr w:type="spellEnd"/>
      <w:r w:rsidR="001867C3" w:rsidRPr="001A6030">
        <w:rPr>
          <w:rFonts w:ascii="Arial" w:hAnsi="Arial" w:cs="Arial"/>
          <w:sz w:val="20"/>
          <w:szCs w:val="20"/>
          <w:lang w:val="en-GB"/>
        </w:rPr>
        <w:t xml:space="preserve">, </w:t>
      </w:r>
      <w:r w:rsidR="00A44CFE" w:rsidRPr="001A6030">
        <w:rPr>
          <w:rFonts w:ascii="Arial" w:hAnsi="Arial" w:cs="Arial"/>
          <w:sz w:val="20"/>
          <w:szCs w:val="20"/>
          <w:lang w:val="en-GB"/>
        </w:rPr>
        <w:t>the</w:t>
      </w:r>
      <w:r w:rsidR="00F81C7D" w:rsidRPr="001A6030">
        <w:rPr>
          <w:rFonts w:ascii="Arial" w:hAnsi="Arial" w:cs="Arial"/>
          <w:sz w:val="20"/>
          <w:szCs w:val="20"/>
          <w:lang w:val="en-GB"/>
        </w:rPr>
        <w:t xml:space="preserve"> u</w:t>
      </w:r>
      <w:r w:rsidR="001867C3" w:rsidRPr="001A6030">
        <w:rPr>
          <w:rFonts w:ascii="Arial" w:hAnsi="Arial" w:cs="Arial"/>
          <w:sz w:val="20"/>
          <w:szCs w:val="20"/>
          <w:lang w:val="en-GB"/>
        </w:rPr>
        <w:t>mbrella organi</w:t>
      </w:r>
      <w:r w:rsidR="00F81C7D" w:rsidRPr="001A6030">
        <w:rPr>
          <w:rFonts w:ascii="Arial" w:hAnsi="Arial" w:cs="Arial"/>
          <w:sz w:val="20"/>
          <w:szCs w:val="20"/>
          <w:lang w:val="en-GB"/>
        </w:rPr>
        <w:t>z</w:t>
      </w:r>
      <w:r w:rsidR="001867C3" w:rsidRPr="001A6030">
        <w:rPr>
          <w:rFonts w:ascii="Arial" w:hAnsi="Arial" w:cs="Arial"/>
          <w:sz w:val="20"/>
          <w:szCs w:val="20"/>
          <w:lang w:val="en-GB"/>
        </w:rPr>
        <w:t xml:space="preserve">ation for </w:t>
      </w:r>
      <w:r w:rsidR="00D22263" w:rsidRPr="001A6030">
        <w:rPr>
          <w:rFonts w:ascii="Arial" w:hAnsi="Arial" w:cs="Arial"/>
          <w:sz w:val="20"/>
          <w:szCs w:val="20"/>
          <w:lang w:val="en-GB"/>
        </w:rPr>
        <w:t xml:space="preserve">Dutch organic </w:t>
      </w:r>
      <w:r w:rsidR="00E30029" w:rsidRPr="001A6030">
        <w:rPr>
          <w:rFonts w:ascii="Arial" w:hAnsi="Arial" w:cs="Arial"/>
          <w:sz w:val="20"/>
          <w:szCs w:val="20"/>
          <w:lang w:val="en-GB"/>
        </w:rPr>
        <w:t>food</w:t>
      </w:r>
      <w:r w:rsidR="009D22B7" w:rsidRPr="001A6030">
        <w:rPr>
          <w:rFonts w:ascii="Arial" w:hAnsi="Arial" w:cs="Arial"/>
          <w:sz w:val="20"/>
          <w:szCs w:val="20"/>
          <w:lang w:val="en-GB"/>
        </w:rPr>
        <w:t xml:space="preserve">. </w:t>
      </w:r>
      <w:r w:rsidR="00E933AC" w:rsidRPr="001A6030">
        <w:rPr>
          <w:rFonts w:ascii="Arial" w:hAnsi="Arial" w:cs="Arial"/>
          <w:sz w:val="20"/>
          <w:szCs w:val="20"/>
          <w:lang w:val="en-GB"/>
        </w:rPr>
        <w:t>Furthermore</w:t>
      </w:r>
      <w:r w:rsidR="00F81C7D" w:rsidRPr="001A6030">
        <w:rPr>
          <w:rFonts w:ascii="Arial" w:hAnsi="Arial" w:cs="Arial"/>
          <w:sz w:val="20"/>
          <w:szCs w:val="20"/>
          <w:lang w:val="en-GB"/>
        </w:rPr>
        <w:t>,</w:t>
      </w:r>
      <w:r w:rsidR="00E933AC" w:rsidRPr="001A6030">
        <w:rPr>
          <w:rFonts w:ascii="Arial" w:hAnsi="Arial" w:cs="Arial"/>
          <w:sz w:val="20"/>
          <w:szCs w:val="20"/>
          <w:lang w:val="en-GB"/>
        </w:rPr>
        <w:t xml:space="preserve"> at the </w:t>
      </w:r>
      <w:r w:rsidR="00F81C7D" w:rsidRPr="001A6030">
        <w:rPr>
          <w:rFonts w:ascii="Arial" w:hAnsi="Arial" w:cs="Arial"/>
          <w:sz w:val="20"/>
          <w:szCs w:val="20"/>
          <w:lang w:val="en-GB"/>
        </w:rPr>
        <w:t xml:space="preserve">beginning of developing </w:t>
      </w:r>
      <w:r w:rsidR="00E933AC" w:rsidRPr="001A6030">
        <w:rPr>
          <w:rFonts w:ascii="Arial" w:hAnsi="Arial" w:cs="Arial"/>
          <w:sz w:val="20"/>
          <w:szCs w:val="20"/>
          <w:lang w:val="en-GB"/>
        </w:rPr>
        <w:t>a platform</w:t>
      </w:r>
      <w:r w:rsidR="00F81C7D" w:rsidRPr="001A6030">
        <w:rPr>
          <w:rFonts w:ascii="Arial" w:hAnsi="Arial" w:cs="Arial"/>
          <w:sz w:val="20"/>
          <w:szCs w:val="20"/>
          <w:lang w:val="en-GB"/>
        </w:rPr>
        <w:t>,</w:t>
      </w:r>
      <w:r w:rsidR="00E933AC" w:rsidRPr="001A6030">
        <w:rPr>
          <w:rFonts w:ascii="Arial" w:hAnsi="Arial" w:cs="Arial"/>
          <w:sz w:val="20"/>
          <w:szCs w:val="20"/>
          <w:lang w:val="en-GB"/>
        </w:rPr>
        <w:t xml:space="preserve"> </w:t>
      </w:r>
      <w:r w:rsidR="009D22B7" w:rsidRPr="001A6030">
        <w:rPr>
          <w:rFonts w:ascii="Arial" w:hAnsi="Arial" w:cs="Arial"/>
          <w:sz w:val="20"/>
          <w:szCs w:val="20"/>
          <w:lang w:val="en-GB"/>
        </w:rPr>
        <w:t xml:space="preserve">how </w:t>
      </w:r>
      <w:r w:rsidR="00E933AC" w:rsidRPr="001A6030">
        <w:rPr>
          <w:rFonts w:ascii="Arial" w:hAnsi="Arial" w:cs="Arial"/>
          <w:sz w:val="20"/>
          <w:szCs w:val="20"/>
          <w:lang w:val="en-GB"/>
        </w:rPr>
        <w:t>‘</w:t>
      </w:r>
      <w:r w:rsidR="009D22B7" w:rsidRPr="001A6030">
        <w:rPr>
          <w:rFonts w:ascii="Arial" w:hAnsi="Arial" w:cs="Arial"/>
          <w:sz w:val="20"/>
          <w:szCs w:val="20"/>
          <w:lang w:val="en-GB"/>
        </w:rPr>
        <w:t>the champion</w:t>
      </w:r>
      <w:r w:rsidR="00E933AC" w:rsidRPr="001A6030">
        <w:rPr>
          <w:rFonts w:ascii="Arial" w:hAnsi="Arial" w:cs="Arial"/>
          <w:sz w:val="20"/>
          <w:szCs w:val="20"/>
          <w:lang w:val="en-GB"/>
        </w:rPr>
        <w:t>’</w:t>
      </w:r>
      <w:r w:rsidR="009D22B7" w:rsidRPr="001A6030">
        <w:rPr>
          <w:rFonts w:ascii="Arial" w:hAnsi="Arial" w:cs="Arial"/>
          <w:sz w:val="20"/>
          <w:szCs w:val="20"/>
          <w:lang w:val="en-GB"/>
        </w:rPr>
        <w:t xml:space="preserve"> </w:t>
      </w:r>
      <w:r w:rsidR="00F81C7D" w:rsidRPr="001A6030">
        <w:rPr>
          <w:rFonts w:ascii="Arial" w:hAnsi="Arial" w:cs="Arial"/>
          <w:sz w:val="20"/>
          <w:szCs w:val="20"/>
          <w:lang w:val="en-GB"/>
        </w:rPr>
        <w:t xml:space="preserve">will </w:t>
      </w:r>
      <w:r w:rsidR="00E933AC" w:rsidRPr="001A6030">
        <w:rPr>
          <w:rFonts w:ascii="Arial" w:hAnsi="Arial" w:cs="Arial"/>
          <w:sz w:val="20"/>
          <w:szCs w:val="20"/>
          <w:lang w:val="en-GB"/>
        </w:rPr>
        <w:t>foster</w:t>
      </w:r>
      <w:r w:rsidR="009D22B7" w:rsidRPr="001A6030">
        <w:rPr>
          <w:rFonts w:ascii="Arial" w:hAnsi="Arial" w:cs="Arial"/>
          <w:sz w:val="20"/>
          <w:szCs w:val="20"/>
          <w:lang w:val="en-GB"/>
        </w:rPr>
        <w:t xml:space="preserve"> innovation</w:t>
      </w:r>
      <w:r w:rsidR="00E933AC" w:rsidRPr="001A6030">
        <w:rPr>
          <w:rFonts w:ascii="Arial" w:hAnsi="Arial" w:cs="Arial"/>
          <w:sz w:val="20"/>
          <w:szCs w:val="20"/>
          <w:lang w:val="en-GB"/>
        </w:rPr>
        <w:t xml:space="preserve"> </w:t>
      </w:r>
      <w:r w:rsidR="001B5F8F" w:rsidRPr="001A6030">
        <w:rPr>
          <w:rFonts w:ascii="Arial" w:hAnsi="Arial" w:cs="Arial"/>
          <w:sz w:val="20"/>
          <w:szCs w:val="20"/>
          <w:lang w:val="en-GB"/>
        </w:rPr>
        <w:t>must</w:t>
      </w:r>
      <w:r w:rsidR="00E933AC" w:rsidRPr="001A6030">
        <w:rPr>
          <w:rFonts w:ascii="Arial" w:hAnsi="Arial" w:cs="Arial"/>
          <w:sz w:val="20"/>
          <w:szCs w:val="20"/>
          <w:lang w:val="en-GB"/>
        </w:rPr>
        <w:t xml:space="preserve"> be </w:t>
      </w:r>
      <w:r w:rsidR="002D4913" w:rsidRPr="001A6030">
        <w:rPr>
          <w:rFonts w:ascii="Arial" w:hAnsi="Arial" w:cs="Arial"/>
          <w:sz w:val="20"/>
          <w:szCs w:val="20"/>
          <w:lang w:val="en-GB"/>
        </w:rPr>
        <w:t xml:space="preserve">clear </w:t>
      </w:r>
      <w:r w:rsidR="00F81C7D" w:rsidRPr="001A6030">
        <w:rPr>
          <w:rFonts w:ascii="Arial" w:hAnsi="Arial" w:cs="Arial"/>
          <w:sz w:val="20"/>
          <w:szCs w:val="20"/>
          <w:lang w:val="en-GB"/>
        </w:rPr>
        <w:t xml:space="preserve">for </w:t>
      </w:r>
      <w:r w:rsidR="002D4913" w:rsidRPr="001A6030">
        <w:rPr>
          <w:rFonts w:ascii="Arial" w:hAnsi="Arial" w:cs="Arial"/>
          <w:sz w:val="20"/>
          <w:szCs w:val="20"/>
          <w:lang w:val="en-GB"/>
        </w:rPr>
        <w:t>facilitating agencies</w:t>
      </w:r>
      <w:r w:rsidR="009D22B7" w:rsidRPr="001A6030">
        <w:rPr>
          <w:rFonts w:ascii="Arial" w:hAnsi="Arial" w:cs="Arial"/>
          <w:sz w:val="20"/>
          <w:szCs w:val="20"/>
          <w:lang w:val="en-GB"/>
        </w:rPr>
        <w:t xml:space="preserve">. </w:t>
      </w:r>
      <w:r w:rsidR="00F81C7D" w:rsidRPr="001A6030">
        <w:rPr>
          <w:rFonts w:ascii="Arial" w:hAnsi="Arial" w:cs="Arial"/>
          <w:sz w:val="20"/>
          <w:szCs w:val="20"/>
          <w:lang w:val="en-GB"/>
        </w:rPr>
        <w:t xml:space="preserve">It </w:t>
      </w:r>
      <w:r w:rsidR="00187E48" w:rsidRPr="001A6030">
        <w:rPr>
          <w:rFonts w:ascii="Arial" w:hAnsi="Arial" w:cs="Arial"/>
          <w:sz w:val="20"/>
          <w:szCs w:val="20"/>
          <w:lang w:val="en-GB"/>
        </w:rPr>
        <w:t xml:space="preserve">should </w:t>
      </w:r>
      <w:r w:rsidR="00F81C7D" w:rsidRPr="001A6030">
        <w:rPr>
          <w:rFonts w:ascii="Arial" w:hAnsi="Arial" w:cs="Arial"/>
          <w:sz w:val="20"/>
          <w:szCs w:val="20"/>
          <w:lang w:val="en-GB"/>
        </w:rPr>
        <w:t xml:space="preserve">also </w:t>
      </w:r>
      <w:r w:rsidR="00187E48" w:rsidRPr="001A6030">
        <w:rPr>
          <w:rFonts w:ascii="Arial" w:hAnsi="Arial" w:cs="Arial"/>
          <w:sz w:val="20"/>
          <w:szCs w:val="20"/>
          <w:lang w:val="en-GB"/>
        </w:rPr>
        <w:t>be taken into account that p</w:t>
      </w:r>
      <w:r w:rsidR="00E03002" w:rsidRPr="001A6030">
        <w:rPr>
          <w:rFonts w:ascii="Arial" w:hAnsi="Arial" w:cs="Arial"/>
          <w:sz w:val="20"/>
          <w:szCs w:val="20"/>
          <w:lang w:val="en-GB"/>
        </w:rPr>
        <w:t>latforms may not be the solution for everything.</w:t>
      </w:r>
    </w:p>
    <w:p w14:paraId="098AFFE5" w14:textId="77777777" w:rsidR="00E03002" w:rsidRPr="001A6030" w:rsidRDefault="00E03002" w:rsidP="001A6030">
      <w:pPr>
        <w:spacing w:line="276" w:lineRule="auto"/>
        <w:jc w:val="both"/>
        <w:rPr>
          <w:rFonts w:ascii="Arial" w:hAnsi="Arial" w:cs="Arial"/>
          <w:sz w:val="20"/>
          <w:szCs w:val="20"/>
          <w:lang w:val="en-GB"/>
        </w:rPr>
      </w:pPr>
    </w:p>
    <w:p w14:paraId="34879F20" w14:textId="77777777" w:rsidR="00E03002" w:rsidRPr="009737D0" w:rsidRDefault="00E0300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 xml:space="preserve">2. </w:t>
      </w:r>
      <w:proofErr w:type="gramStart"/>
      <w:r w:rsidRPr="009737D0">
        <w:rPr>
          <w:rFonts w:ascii="Arial" w:hAnsi="Arial" w:cs="Arial"/>
          <w:b/>
          <w:i/>
          <w:sz w:val="20"/>
          <w:szCs w:val="20"/>
          <w:lang w:val="en-GB"/>
        </w:rPr>
        <w:t>Be</w:t>
      </w:r>
      <w:proofErr w:type="gramEnd"/>
      <w:r w:rsidRPr="009737D0">
        <w:rPr>
          <w:rFonts w:ascii="Arial" w:hAnsi="Arial" w:cs="Arial"/>
          <w:b/>
          <w:i/>
          <w:sz w:val="20"/>
          <w:szCs w:val="20"/>
          <w:lang w:val="en-GB"/>
        </w:rPr>
        <w:t xml:space="preserve"> aware of platform dynamics</w:t>
      </w:r>
    </w:p>
    <w:p w14:paraId="1A6151D1" w14:textId="25A89913" w:rsidR="00E564B5" w:rsidRPr="001A6030" w:rsidRDefault="00187E48" w:rsidP="001A6030">
      <w:pPr>
        <w:spacing w:line="276" w:lineRule="auto"/>
        <w:jc w:val="both"/>
        <w:rPr>
          <w:rFonts w:ascii="Arial" w:hAnsi="Arial" w:cs="Arial"/>
          <w:sz w:val="20"/>
          <w:szCs w:val="20"/>
          <w:lang w:val="en-GB"/>
        </w:rPr>
      </w:pPr>
      <w:r w:rsidRPr="001A6030">
        <w:rPr>
          <w:rFonts w:ascii="Arial" w:hAnsi="Arial" w:cs="Arial"/>
          <w:sz w:val="20"/>
          <w:szCs w:val="20"/>
          <w:lang w:val="en-GB"/>
        </w:rPr>
        <w:t xml:space="preserve">The second recommendation </w:t>
      </w:r>
      <w:r w:rsidR="00F81C7D" w:rsidRPr="001A6030">
        <w:rPr>
          <w:rFonts w:ascii="Arial" w:hAnsi="Arial" w:cs="Arial"/>
          <w:sz w:val="20"/>
          <w:szCs w:val="20"/>
          <w:lang w:val="en-GB"/>
        </w:rPr>
        <w:t>presented</w:t>
      </w:r>
      <w:r w:rsidRPr="001A6030">
        <w:rPr>
          <w:rFonts w:ascii="Arial" w:hAnsi="Arial" w:cs="Arial"/>
          <w:sz w:val="20"/>
          <w:szCs w:val="20"/>
          <w:lang w:val="en-GB"/>
        </w:rPr>
        <w:t xml:space="preserve"> was that </w:t>
      </w:r>
      <w:r w:rsidR="00ED180E" w:rsidRPr="001A6030">
        <w:rPr>
          <w:rFonts w:ascii="Arial" w:hAnsi="Arial" w:cs="Arial"/>
          <w:sz w:val="20"/>
          <w:szCs w:val="20"/>
          <w:lang w:val="en-GB"/>
        </w:rPr>
        <w:t>p</w:t>
      </w:r>
      <w:r w:rsidR="008E3013" w:rsidRPr="001A6030">
        <w:rPr>
          <w:rFonts w:ascii="Arial" w:hAnsi="Arial" w:cs="Arial"/>
          <w:sz w:val="20"/>
          <w:szCs w:val="20"/>
          <w:lang w:val="en-GB"/>
        </w:rPr>
        <w:t>rocesses in multi-stakeholder knowledge platforms are very dynamic</w:t>
      </w:r>
      <w:r w:rsidR="00ED180E" w:rsidRPr="001A6030">
        <w:rPr>
          <w:rFonts w:ascii="Arial" w:hAnsi="Arial" w:cs="Arial"/>
          <w:sz w:val="20"/>
          <w:szCs w:val="20"/>
          <w:lang w:val="en-GB"/>
        </w:rPr>
        <w:t xml:space="preserve"> and that </w:t>
      </w:r>
      <w:r w:rsidR="00F81C7D" w:rsidRPr="001A6030">
        <w:rPr>
          <w:rFonts w:ascii="Arial" w:hAnsi="Arial" w:cs="Arial"/>
          <w:sz w:val="20"/>
          <w:szCs w:val="20"/>
          <w:lang w:val="en-GB"/>
        </w:rPr>
        <w:t xml:space="preserve">there are </w:t>
      </w:r>
      <w:r w:rsidR="00101042" w:rsidRPr="001A6030">
        <w:rPr>
          <w:rFonts w:ascii="Arial" w:hAnsi="Arial" w:cs="Arial"/>
          <w:sz w:val="20"/>
          <w:szCs w:val="20"/>
          <w:lang w:val="en-GB"/>
        </w:rPr>
        <w:t xml:space="preserve">many </w:t>
      </w:r>
      <w:r w:rsidR="008E3013" w:rsidRPr="001A6030">
        <w:rPr>
          <w:rFonts w:ascii="Arial" w:hAnsi="Arial" w:cs="Arial"/>
          <w:sz w:val="20"/>
          <w:szCs w:val="20"/>
          <w:lang w:val="en-GB"/>
        </w:rPr>
        <w:t>differences in perspectives.</w:t>
      </w:r>
      <w:r w:rsidR="002C74E4" w:rsidRPr="001A6030">
        <w:rPr>
          <w:rFonts w:ascii="Arial" w:hAnsi="Arial" w:cs="Arial"/>
          <w:sz w:val="20"/>
          <w:szCs w:val="20"/>
          <w:lang w:val="en-GB"/>
        </w:rPr>
        <w:t xml:space="preserve"> </w:t>
      </w:r>
      <w:r w:rsidR="00C726F3" w:rsidRPr="001A6030">
        <w:rPr>
          <w:rFonts w:ascii="Arial" w:hAnsi="Arial" w:cs="Arial"/>
          <w:sz w:val="20"/>
          <w:szCs w:val="20"/>
          <w:lang w:val="en-GB"/>
        </w:rPr>
        <w:t>Rémi Kahane</w:t>
      </w:r>
      <w:r w:rsidR="00F81C7D" w:rsidRPr="001A6030">
        <w:rPr>
          <w:rFonts w:ascii="Arial" w:hAnsi="Arial" w:cs="Arial"/>
          <w:sz w:val="20"/>
          <w:szCs w:val="20"/>
          <w:lang w:val="en-GB"/>
        </w:rPr>
        <w:t>,</w:t>
      </w:r>
      <w:r w:rsidR="00C726F3" w:rsidRPr="001A6030">
        <w:rPr>
          <w:rFonts w:ascii="Arial" w:hAnsi="Arial" w:cs="Arial"/>
          <w:sz w:val="20"/>
          <w:szCs w:val="20"/>
          <w:lang w:val="en-GB"/>
        </w:rPr>
        <w:t xml:space="preserve"> </w:t>
      </w:r>
      <w:r w:rsidR="00F81C7D" w:rsidRPr="001A6030">
        <w:rPr>
          <w:rFonts w:ascii="Arial" w:hAnsi="Arial" w:cs="Arial"/>
          <w:sz w:val="20"/>
          <w:szCs w:val="20"/>
          <w:lang w:val="en-GB"/>
        </w:rPr>
        <w:t xml:space="preserve">the </w:t>
      </w:r>
      <w:r w:rsidR="003258CC" w:rsidRPr="001A6030">
        <w:rPr>
          <w:rFonts w:ascii="Arial" w:hAnsi="Arial" w:cs="Arial"/>
          <w:sz w:val="20"/>
          <w:szCs w:val="20"/>
          <w:lang w:val="en-GB"/>
        </w:rPr>
        <w:t>D</w:t>
      </w:r>
      <w:r w:rsidR="00C726F3" w:rsidRPr="001A6030">
        <w:rPr>
          <w:rFonts w:ascii="Arial" w:hAnsi="Arial" w:cs="Arial"/>
          <w:sz w:val="20"/>
          <w:szCs w:val="20"/>
          <w:lang w:val="en-GB"/>
        </w:rPr>
        <w:t>eputy</w:t>
      </w:r>
      <w:r w:rsidR="00F81C7D" w:rsidRPr="001A6030">
        <w:rPr>
          <w:rFonts w:ascii="Arial" w:hAnsi="Arial" w:cs="Arial"/>
          <w:sz w:val="20"/>
          <w:szCs w:val="20"/>
          <w:lang w:val="en-GB"/>
        </w:rPr>
        <w:t xml:space="preserve"> M</w:t>
      </w:r>
      <w:r w:rsidR="00C726F3" w:rsidRPr="001A6030">
        <w:rPr>
          <w:rFonts w:ascii="Arial" w:hAnsi="Arial" w:cs="Arial"/>
          <w:sz w:val="20"/>
          <w:szCs w:val="20"/>
          <w:lang w:val="en-GB"/>
        </w:rPr>
        <w:t>anager of the experimental Platform for Africa-Europe partnership in agricultural research for development (PAEPARD)</w:t>
      </w:r>
      <w:r w:rsidR="00F81C7D" w:rsidRPr="001A6030">
        <w:rPr>
          <w:rFonts w:ascii="Arial" w:hAnsi="Arial" w:cs="Arial"/>
          <w:sz w:val="20"/>
          <w:szCs w:val="20"/>
          <w:lang w:val="en-GB"/>
        </w:rPr>
        <w:t>,</w:t>
      </w:r>
      <w:r w:rsidR="00C726F3" w:rsidRPr="001A6030">
        <w:rPr>
          <w:rFonts w:ascii="Arial" w:hAnsi="Arial" w:cs="Arial"/>
          <w:sz w:val="20"/>
          <w:szCs w:val="20"/>
          <w:lang w:val="en-GB"/>
        </w:rPr>
        <w:t xml:space="preserve"> shared that it </w:t>
      </w:r>
      <w:r w:rsidR="00866FF8" w:rsidRPr="001A6030">
        <w:rPr>
          <w:rFonts w:ascii="Arial" w:hAnsi="Arial" w:cs="Arial"/>
          <w:sz w:val="20"/>
          <w:szCs w:val="20"/>
          <w:lang w:val="en-GB"/>
        </w:rPr>
        <w:t>is not always</w:t>
      </w:r>
      <w:r w:rsidR="00C726F3" w:rsidRPr="001A6030">
        <w:rPr>
          <w:rFonts w:ascii="Arial" w:hAnsi="Arial" w:cs="Arial"/>
          <w:sz w:val="20"/>
          <w:szCs w:val="20"/>
          <w:lang w:val="en-GB"/>
        </w:rPr>
        <w:t xml:space="preserve"> easy to work with actors from different backgrounds</w:t>
      </w:r>
      <w:r w:rsidR="002D4913" w:rsidRPr="001A6030">
        <w:rPr>
          <w:rFonts w:ascii="Arial" w:hAnsi="Arial" w:cs="Arial"/>
          <w:sz w:val="20"/>
          <w:szCs w:val="20"/>
          <w:lang w:val="en-GB"/>
        </w:rPr>
        <w:t>.</w:t>
      </w:r>
      <w:r w:rsidR="00F81C7D" w:rsidRPr="001A6030">
        <w:rPr>
          <w:rFonts w:ascii="Arial" w:hAnsi="Arial" w:cs="Arial"/>
          <w:sz w:val="20"/>
          <w:szCs w:val="20"/>
          <w:lang w:val="en-GB"/>
        </w:rPr>
        <w:t xml:space="preserve"> </w:t>
      </w:r>
      <w:r w:rsidR="001B5F8F" w:rsidRPr="001A6030">
        <w:rPr>
          <w:rFonts w:ascii="Arial" w:hAnsi="Arial" w:cs="Arial"/>
          <w:sz w:val="20"/>
          <w:szCs w:val="20"/>
          <w:lang w:val="en-GB"/>
        </w:rPr>
        <w:t>P</w:t>
      </w:r>
      <w:r w:rsidR="00C726F3" w:rsidRPr="001A6030">
        <w:rPr>
          <w:rFonts w:ascii="Arial" w:hAnsi="Arial" w:cs="Arial"/>
          <w:sz w:val="20"/>
          <w:szCs w:val="20"/>
          <w:lang w:val="en-GB"/>
        </w:rPr>
        <w:t xml:space="preserve">AEPARD developed some rules and instruments to </w:t>
      </w:r>
      <w:r w:rsidR="00F81C7D" w:rsidRPr="001A6030">
        <w:rPr>
          <w:rFonts w:ascii="Arial" w:hAnsi="Arial" w:cs="Arial"/>
          <w:sz w:val="20"/>
          <w:szCs w:val="20"/>
          <w:lang w:val="en-GB"/>
        </w:rPr>
        <w:t xml:space="preserve">help </w:t>
      </w:r>
      <w:r w:rsidR="00C726F3" w:rsidRPr="001A6030">
        <w:rPr>
          <w:rFonts w:ascii="Arial" w:hAnsi="Arial" w:cs="Arial"/>
          <w:sz w:val="20"/>
          <w:szCs w:val="20"/>
          <w:lang w:val="en-GB"/>
        </w:rPr>
        <w:t>members agree on how to partner in strategic alliance</w:t>
      </w:r>
      <w:r w:rsidR="00F81C7D" w:rsidRPr="001A6030">
        <w:rPr>
          <w:rFonts w:ascii="Arial" w:hAnsi="Arial" w:cs="Arial"/>
          <w:sz w:val="20"/>
          <w:szCs w:val="20"/>
          <w:lang w:val="en-GB"/>
        </w:rPr>
        <w:t>s</w:t>
      </w:r>
      <w:r w:rsidR="00101042" w:rsidRPr="001A6030">
        <w:rPr>
          <w:rFonts w:ascii="Arial" w:hAnsi="Arial" w:cs="Arial"/>
          <w:sz w:val="20"/>
          <w:szCs w:val="20"/>
          <w:lang w:val="en-GB"/>
        </w:rPr>
        <w:t>,</w:t>
      </w:r>
      <w:r w:rsidR="00C726F3" w:rsidRPr="001A6030">
        <w:rPr>
          <w:rFonts w:ascii="Arial" w:hAnsi="Arial" w:cs="Arial"/>
          <w:sz w:val="20"/>
          <w:szCs w:val="20"/>
          <w:lang w:val="en-GB"/>
        </w:rPr>
        <w:t xml:space="preserve"> </w:t>
      </w:r>
      <w:r w:rsidR="00F81C7D" w:rsidRPr="001A6030">
        <w:rPr>
          <w:rFonts w:ascii="Arial" w:hAnsi="Arial" w:cs="Arial"/>
          <w:sz w:val="20"/>
          <w:szCs w:val="20"/>
          <w:lang w:val="en-GB"/>
        </w:rPr>
        <w:t>including</w:t>
      </w:r>
      <w:r w:rsidR="00C726F3" w:rsidRPr="001A6030">
        <w:rPr>
          <w:rFonts w:ascii="Arial" w:hAnsi="Arial" w:cs="Arial"/>
          <w:sz w:val="20"/>
          <w:szCs w:val="20"/>
          <w:lang w:val="en-GB"/>
        </w:rPr>
        <w:t xml:space="preserve"> the user-led approach</w:t>
      </w:r>
      <w:r w:rsidR="00EB1296" w:rsidRPr="001A6030">
        <w:rPr>
          <w:rFonts w:ascii="Arial" w:hAnsi="Arial" w:cs="Arial"/>
          <w:sz w:val="20"/>
          <w:szCs w:val="20"/>
          <w:lang w:val="en-GB"/>
        </w:rPr>
        <w:t>. O</w:t>
      </w:r>
      <w:r w:rsidR="00C726F3" w:rsidRPr="001A6030">
        <w:rPr>
          <w:rFonts w:ascii="Arial" w:hAnsi="Arial" w:cs="Arial"/>
          <w:sz w:val="20"/>
          <w:szCs w:val="20"/>
          <w:lang w:val="en-GB"/>
        </w:rPr>
        <w:t xml:space="preserve">ther partners </w:t>
      </w:r>
      <w:r w:rsidR="00EB1296" w:rsidRPr="001A6030">
        <w:rPr>
          <w:rFonts w:ascii="Arial" w:hAnsi="Arial" w:cs="Arial"/>
          <w:sz w:val="20"/>
          <w:szCs w:val="20"/>
          <w:lang w:val="en-GB"/>
        </w:rPr>
        <w:t xml:space="preserve">besides </w:t>
      </w:r>
      <w:r w:rsidR="00C726F3" w:rsidRPr="001A6030">
        <w:rPr>
          <w:rFonts w:ascii="Arial" w:hAnsi="Arial" w:cs="Arial"/>
          <w:sz w:val="20"/>
          <w:szCs w:val="20"/>
          <w:lang w:val="en-GB"/>
        </w:rPr>
        <w:t>researchers are</w:t>
      </w:r>
      <w:r w:rsidR="00EB1296" w:rsidRPr="001A6030">
        <w:rPr>
          <w:rFonts w:ascii="Arial" w:hAnsi="Arial" w:cs="Arial"/>
          <w:sz w:val="20"/>
          <w:szCs w:val="20"/>
          <w:lang w:val="en-GB"/>
        </w:rPr>
        <w:t xml:space="preserve"> </w:t>
      </w:r>
      <w:r w:rsidR="00C726F3" w:rsidRPr="001A6030">
        <w:rPr>
          <w:rFonts w:ascii="Arial" w:hAnsi="Arial" w:cs="Arial"/>
          <w:sz w:val="20"/>
          <w:szCs w:val="20"/>
          <w:lang w:val="en-GB"/>
        </w:rPr>
        <w:t>lead</w:t>
      </w:r>
      <w:r w:rsidR="00EB1296" w:rsidRPr="001A6030">
        <w:rPr>
          <w:rFonts w:ascii="Arial" w:hAnsi="Arial" w:cs="Arial"/>
          <w:sz w:val="20"/>
          <w:szCs w:val="20"/>
          <w:lang w:val="en-GB"/>
        </w:rPr>
        <w:t>ing</w:t>
      </w:r>
      <w:r w:rsidR="00C726F3" w:rsidRPr="001A6030">
        <w:rPr>
          <w:rFonts w:ascii="Arial" w:hAnsi="Arial" w:cs="Arial"/>
          <w:sz w:val="20"/>
          <w:szCs w:val="20"/>
          <w:lang w:val="en-GB"/>
        </w:rPr>
        <w:t xml:space="preserve"> </w:t>
      </w:r>
      <w:r w:rsidR="00EB1296" w:rsidRPr="001A6030">
        <w:rPr>
          <w:rFonts w:ascii="Arial" w:hAnsi="Arial" w:cs="Arial"/>
          <w:sz w:val="20"/>
          <w:szCs w:val="20"/>
          <w:lang w:val="en-GB"/>
        </w:rPr>
        <w:t xml:space="preserve">the </w:t>
      </w:r>
      <w:r w:rsidR="00C726F3" w:rsidRPr="001A6030">
        <w:rPr>
          <w:rFonts w:ascii="Arial" w:hAnsi="Arial" w:cs="Arial"/>
          <w:sz w:val="20"/>
          <w:szCs w:val="20"/>
          <w:lang w:val="en-GB"/>
        </w:rPr>
        <w:t xml:space="preserve">knowledge processes. </w:t>
      </w:r>
      <w:r w:rsidR="003266BE" w:rsidRPr="001A6030">
        <w:rPr>
          <w:rFonts w:ascii="Arial" w:hAnsi="Arial" w:cs="Arial"/>
          <w:sz w:val="20"/>
          <w:szCs w:val="20"/>
          <w:lang w:val="en-GB"/>
        </w:rPr>
        <w:t>Involving all actors inclusively</w:t>
      </w:r>
      <w:r w:rsidR="00EB1296" w:rsidRPr="001A6030">
        <w:rPr>
          <w:rFonts w:ascii="Arial" w:hAnsi="Arial" w:cs="Arial"/>
          <w:sz w:val="20"/>
          <w:szCs w:val="20"/>
          <w:lang w:val="en-GB"/>
        </w:rPr>
        <w:t xml:space="preserve"> is important, as well as </w:t>
      </w:r>
      <w:r w:rsidR="003266BE" w:rsidRPr="001A6030">
        <w:rPr>
          <w:rFonts w:ascii="Arial" w:hAnsi="Arial" w:cs="Arial"/>
          <w:sz w:val="20"/>
          <w:szCs w:val="20"/>
          <w:lang w:val="en-GB"/>
        </w:rPr>
        <w:t>b</w:t>
      </w:r>
      <w:r w:rsidR="006772F8" w:rsidRPr="001A6030">
        <w:rPr>
          <w:rFonts w:ascii="Arial" w:hAnsi="Arial" w:cs="Arial"/>
          <w:sz w:val="20"/>
          <w:szCs w:val="20"/>
          <w:lang w:val="en-GB"/>
        </w:rPr>
        <w:t>uilding trust and confidence</w:t>
      </w:r>
      <w:r w:rsidR="00EB1296" w:rsidRPr="001A6030">
        <w:rPr>
          <w:rFonts w:ascii="Arial" w:hAnsi="Arial" w:cs="Arial"/>
          <w:sz w:val="20"/>
          <w:szCs w:val="20"/>
          <w:lang w:val="en-GB"/>
        </w:rPr>
        <w:t xml:space="preserve"> </w:t>
      </w:r>
      <w:r w:rsidR="006772F8" w:rsidRPr="001A6030">
        <w:rPr>
          <w:rFonts w:ascii="Arial" w:hAnsi="Arial" w:cs="Arial"/>
          <w:sz w:val="20"/>
          <w:szCs w:val="20"/>
          <w:lang w:val="en-GB"/>
        </w:rPr>
        <w:t xml:space="preserve">and </w:t>
      </w:r>
      <w:r w:rsidR="00F957CA" w:rsidRPr="001A6030">
        <w:rPr>
          <w:rFonts w:ascii="Arial" w:hAnsi="Arial" w:cs="Arial"/>
          <w:sz w:val="20"/>
          <w:szCs w:val="20"/>
          <w:lang w:val="en-GB"/>
        </w:rPr>
        <w:t xml:space="preserve">developing </w:t>
      </w:r>
      <w:r w:rsidR="006772F8" w:rsidRPr="001A6030">
        <w:rPr>
          <w:rFonts w:ascii="Arial" w:hAnsi="Arial" w:cs="Arial"/>
          <w:sz w:val="20"/>
          <w:szCs w:val="20"/>
          <w:lang w:val="en-GB"/>
        </w:rPr>
        <w:t>skills for conflict management.</w:t>
      </w:r>
      <w:r w:rsidR="008E3013" w:rsidRPr="001A6030">
        <w:rPr>
          <w:rFonts w:ascii="Arial" w:hAnsi="Arial" w:cs="Arial"/>
          <w:sz w:val="20"/>
          <w:szCs w:val="20"/>
          <w:lang w:val="en-GB"/>
        </w:rPr>
        <w:t xml:space="preserve"> </w:t>
      </w:r>
      <w:r w:rsidR="00EB1296" w:rsidRPr="001A6030">
        <w:rPr>
          <w:rFonts w:ascii="Arial" w:hAnsi="Arial" w:cs="Arial"/>
          <w:sz w:val="20"/>
          <w:szCs w:val="20"/>
          <w:lang w:val="en-GB"/>
        </w:rPr>
        <w:t>There was also a recommendation to m</w:t>
      </w:r>
      <w:r w:rsidR="006E062B" w:rsidRPr="001A6030">
        <w:rPr>
          <w:rFonts w:ascii="Arial" w:hAnsi="Arial" w:cs="Arial"/>
          <w:sz w:val="20"/>
          <w:szCs w:val="20"/>
          <w:lang w:val="en-GB"/>
        </w:rPr>
        <w:t xml:space="preserve">ake </w:t>
      </w:r>
      <w:r w:rsidR="008E3013" w:rsidRPr="001A6030">
        <w:rPr>
          <w:rFonts w:ascii="Arial" w:hAnsi="Arial" w:cs="Arial"/>
          <w:sz w:val="20"/>
          <w:szCs w:val="20"/>
          <w:lang w:val="en-GB"/>
        </w:rPr>
        <w:t>explicit</w:t>
      </w:r>
      <w:r w:rsidR="00EB1296" w:rsidRPr="001A6030">
        <w:rPr>
          <w:rFonts w:ascii="Arial" w:hAnsi="Arial" w:cs="Arial"/>
          <w:sz w:val="20"/>
          <w:szCs w:val="20"/>
          <w:lang w:val="en-GB"/>
        </w:rPr>
        <w:t>ly clear</w:t>
      </w:r>
      <w:r w:rsidR="008E3013" w:rsidRPr="001A6030">
        <w:rPr>
          <w:rFonts w:ascii="Arial" w:hAnsi="Arial" w:cs="Arial"/>
          <w:sz w:val="20"/>
          <w:szCs w:val="20"/>
          <w:lang w:val="en-GB"/>
        </w:rPr>
        <w:t xml:space="preserve"> that goals in a collaborative setting d</w:t>
      </w:r>
      <w:r w:rsidR="00EB1296" w:rsidRPr="001A6030">
        <w:rPr>
          <w:rFonts w:ascii="Arial" w:hAnsi="Arial" w:cs="Arial"/>
          <w:sz w:val="20"/>
          <w:szCs w:val="20"/>
          <w:lang w:val="en-GB"/>
        </w:rPr>
        <w:t>on’t</w:t>
      </w:r>
      <w:r w:rsidR="008E3013" w:rsidRPr="001A6030">
        <w:rPr>
          <w:rFonts w:ascii="Arial" w:hAnsi="Arial" w:cs="Arial"/>
          <w:sz w:val="20"/>
          <w:szCs w:val="20"/>
          <w:lang w:val="en-GB"/>
        </w:rPr>
        <w:t xml:space="preserve"> have to be the same</w:t>
      </w:r>
      <w:r w:rsidR="006A018E" w:rsidRPr="001A6030">
        <w:rPr>
          <w:rFonts w:ascii="Arial" w:hAnsi="Arial" w:cs="Arial"/>
          <w:sz w:val="20"/>
          <w:szCs w:val="20"/>
          <w:lang w:val="en-GB"/>
        </w:rPr>
        <w:t xml:space="preserve">. </w:t>
      </w:r>
      <w:r w:rsidR="00EB1296" w:rsidRPr="001A6030">
        <w:rPr>
          <w:rFonts w:ascii="Arial" w:hAnsi="Arial" w:cs="Arial"/>
          <w:sz w:val="20"/>
          <w:szCs w:val="20"/>
          <w:lang w:val="en-GB"/>
        </w:rPr>
        <w:t>“</w:t>
      </w:r>
      <w:r w:rsidR="008E3013" w:rsidRPr="001A6030">
        <w:rPr>
          <w:rFonts w:ascii="Arial" w:hAnsi="Arial" w:cs="Arial"/>
          <w:sz w:val="20"/>
          <w:szCs w:val="20"/>
          <w:lang w:val="en-GB"/>
        </w:rPr>
        <w:t xml:space="preserve">Innovation can emerge from many sources within </w:t>
      </w:r>
      <w:r w:rsidR="00A8103A" w:rsidRPr="001A6030">
        <w:rPr>
          <w:rFonts w:ascii="Arial" w:hAnsi="Arial" w:cs="Arial"/>
          <w:sz w:val="20"/>
          <w:szCs w:val="20"/>
          <w:lang w:val="en-GB"/>
        </w:rPr>
        <w:t>a</w:t>
      </w:r>
      <w:r w:rsidR="008E3013" w:rsidRPr="001A6030">
        <w:rPr>
          <w:rFonts w:ascii="Arial" w:hAnsi="Arial" w:cs="Arial"/>
          <w:sz w:val="20"/>
          <w:szCs w:val="20"/>
          <w:lang w:val="en-GB"/>
        </w:rPr>
        <w:t xml:space="preserve"> dynamic knowledge </w:t>
      </w:r>
      <w:r w:rsidR="004F405D" w:rsidRPr="001A6030">
        <w:rPr>
          <w:rFonts w:ascii="Arial" w:hAnsi="Arial" w:cs="Arial"/>
          <w:sz w:val="20"/>
          <w:szCs w:val="20"/>
          <w:lang w:val="en-GB"/>
        </w:rPr>
        <w:t>processes</w:t>
      </w:r>
      <w:r w:rsidR="00EB1296" w:rsidRPr="001A6030">
        <w:rPr>
          <w:rFonts w:ascii="Arial" w:hAnsi="Arial" w:cs="Arial"/>
          <w:sz w:val="20"/>
          <w:szCs w:val="20"/>
          <w:lang w:val="en-GB"/>
        </w:rPr>
        <w:t>”</w:t>
      </w:r>
      <w:r w:rsidR="00AE41B6" w:rsidRPr="001A6030">
        <w:rPr>
          <w:rFonts w:ascii="Arial" w:hAnsi="Arial" w:cs="Arial"/>
          <w:sz w:val="20"/>
          <w:szCs w:val="20"/>
          <w:lang w:val="en-GB"/>
        </w:rPr>
        <w:t xml:space="preserve">, </w:t>
      </w:r>
      <w:r w:rsidR="00EB1296" w:rsidRPr="001A6030">
        <w:rPr>
          <w:rFonts w:ascii="Arial" w:hAnsi="Arial" w:cs="Arial"/>
          <w:sz w:val="20"/>
          <w:szCs w:val="20"/>
          <w:lang w:val="en-GB"/>
        </w:rPr>
        <w:t xml:space="preserve">was </w:t>
      </w:r>
      <w:r w:rsidR="00AE41B6" w:rsidRPr="001A6030">
        <w:rPr>
          <w:rFonts w:ascii="Arial" w:hAnsi="Arial" w:cs="Arial"/>
          <w:sz w:val="20"/>
          <w:szCs w:val="20"/>
          <w:lang w:val="en-GB"/>
        </w:rPr>
        <w:t xml:space="preserve">said </w:t>
      </w:r>
      <w:r w:rsidR="00EB1296" w:rsidRPr="001A6030">
        <w:rPr>
          <w:rFonts w:ascii="Arial" w:hAnsi="Arial" w:cs="Arial"/>
          <w:sz w:val="20"/>
          <w:szCs w:val="20"/>
          <w:lang w:val="en-GB"/>
        </w:rPr>
        <w:t xml:space="preserve">by </w:t>
      </w:r>
      <w:r w:rsidR="00AE41B6" w:rsidRPr="001A6030">
        <w:rPr>
          <w:rFonts w:ascii="Arial" w:hAnsi="Arial" w:cs="Arial"/>
          <w:sz w:val="20"/>
          <w:szCs w:val="20"/>
          <w:lang w:val="en-GB"/>
        </w:rPr>
        <w:t>Christof Walter</w:t>
      </w:r>
      <w:r w:rsidR="00A6621D" w:rsidRPr="001A6030">
        <w:rPr>
          <w:rFonts w:ascii="Arial" w:hAnsi="Arial" w:cs="Arial"/>
          <w:sz w:val="20"/>
          <w:szCs w:val="20"/>
          <w:lang w:val="en-GB"/>
        </w:rPr>
        <w:t xml:space="preserve">, </w:t>
      </w:r>
      <w:r w:rsidR="00EB1296" w:rsidRPr="001A6030">
        <w:rPr>
          <w:rFonts w:ascii="Arial" w:hAnsi="Arial" w:cs="Arial"/>
          <w:sz w:val="20"/>
          <w:szCs w:val="20"/>
          <w:lang w:val="en-GB"/>
        </w:rPr>
        <w:t xml:space="preserve">a </w:t>
      </w:r>
      <w:r w:rsidR="00816E8E" w:rsidRPr="001A6030">
        <w:rPr>
          <w:rFonts w:ascii="Arial" w:hAnsi="Arial" w:cs="Arial"/>
          <w:sz w:val="20"/>
          <w:szCs w:val="20"/>
          <w:lang w:val="en-GB"/>
        </w:rPr>
        <w:t>c</w:t>
      </w:r>
      <w:r w:rsidR="00A6621D" w:rsidRPr="001A6030">
        <w:rPr>
          <w:rFonts w:ascii="Arial" w:hAnsi="Arial" w:cs="Arial"/>
          <w:sz w:val="20"/>
          <w:szCs w:val="20"/>
          <w:lang w:val="en-GB"/>
        </w:rPr>
        <w:t xml:space="preserve">onsultant in the field of </w:t>
      </w:r>
      <w:r w:rsidR="00EB1296" w:rsidRPr="001A6030">
        <w:rPr>
          <w:rFonts w:ascii="Arial" w:hAnsi="Arial" w:cs="Arial"/>
          <w:sz w:val="20"/>
          <w:szCs w:val="20"/>
          <w:lang w:val="en-GB"/>
        </w:rPr>
        <w:t>s</w:t>
      </w:r>
      <w:r w:rsidR="00A6621D" w:rsidRPr="001A6030">
        <w:rPr>
          <w:rFonts w:ascii="Arial" w:hAnsi="Arial" w:cs="Arial"/>
          <w:sz w:val="20"/>
          <w:szCs w:val="20"/>
          <w:lang w:val="en-GB"/>
        </w:rPr>
        <w:t xml:space="preserve">ustainable </w:t>
      </w:r>
      <w:r w:rsidR="00EB1296" w:rsidRPr="001A6030">
        <w:rPr>
          <w:rFonts w:ascii="Arial" w:hAnsi="Arial" w:cs="Arial"/>
          <w:sz w:val="20"/>
          <w:szCs w:val="20"/>
          <w:lang w:val="en-GB"/>
        </w:rPr>
        <w:t>a</w:t>
      </w:r>
      <w:r w:rsidR="00A6621D" w:rsidRPr="001A6030">
        <w:rPr>
          <w:rFonts w:ascii="Arial" w:hAnsi="Arial" w:cs="Arial"/>
          <w:sz w:val="20"/>
          <w:szCs w:val="20"/>
          <w:lang w:val="en-GB"/>
        </w:rPr>
        <w:t xml:space="preserve">griculture and </w:t>
      </w:r>
      <w:r w:rsidR="00EB1296" w:rsidRPr="001A6030">
        <w:rPr>
          <w:rFonts w:ascii="Arial" w:hAnsi="Arial" w:cs="Arial"/>
          <w:sz w:val="20"/>
          <w:szCs w:val="20"/>
          <w:lang w:val="en-GB"/>
        </w:rPr>
        <w:t>a</w:t>
      </w:r>
      <w:r w:rsidR="00A6621D" w:rsidRPr="001A6030">
        <w:rPr>
          <w:rFonts w:ascii="Arial" w:hAnsi="Arial" w:cs="Arial"/>
          <w:sz w:val="20"/>
          <w:szCs w:val="20"/>
          <w:lang w:val="en-GB"/>
        </w:rPr>
        <w:t>gri-</w:t>
      </w:r>
      <w:r w:rsidR="00EB1296" w:rsidRPr="001A6030">
        <w:rPr>
          <w:rFonts w:ascii="Arial" w:hAnsi="Arial" w:cs="Arial"/>
          <w:sz w:val="20"/>
          <w:szCs w:val="20"/>
          <w:lang w:val="en-GB"/>
        </w:rPr>
        <w:t>i</w:t>
      </w:r>
      <w:r w:rsidR="004F405D" w:rsidRPr="001A6030">
        <w:rPr>
          <w:rFonts w:ascii="Arial" w:hAnsi="Arial" w:cs="Arial"/>
          <w:sz w:val="20"/>
          <w:szCs w:val="20"/>
          <w:lang w:val="en-GB"/>
        </w:rPr>
        <w:t>nvestment</w:t>
      </w:r>
      <w:r w:rsidR="008E3013" w:rsidRPr="001A6030">
        <w:rPr>
          <w:rFonts w:ascii="Arial" w:hAnsi="Arial" w:cs="Arial"/>
          <w:sz w:val="20"/>
          <w:szCs w:val="20"/>
          <w:lang w:val="en-GB"/>
        </w:rPr>
        <w:t>.</w:t>
      </w:r>
      <w:r w:rsidR="00C726F3" w:rsidRPr="001A6030">
        <w:rPr>
          <w:rFonts w:ascii="Arial" w:hAnsi="Arial" w:cs="Arial"/>
          <w:sz w:val="20"/>
          <w:szCs w:val="20"/>
          <w:lang w:val="en-GB"/>
        </w:rPr>
        <w:t xml:space="preserve"> </w:t>
      </w:r>
      <w:r w:rsidR="003266BE" w:rsidRPr="001A6030">
        <w:rPr>
          <w:rFonts w:ascii="Arial" w:hAnsi="Arial" w:cs="Arial"/>
          <w:sz w:val="20"/>
          <w:szCs w:val="20"/>
          <w:lang w:val="en-GB"/>
        </w:rPr>
        <w:t xml:space="preserve">Various ways of </w:t>
      </w:r>
      <w:r w:rsidR="006A018E" w:rsidRPr="001A6030">
        <w:rPr>
          <w:rFonts w:ascii="Arial" w:hAnsi="Arial" w:cs="Arial"/>
          <w:sz w:val="20"/>
          <w:szCs w:val="20"/>
          <w:lang w:val="en-GB"/>
        </w:rPr>
        <w:t>investing</w:t>
      </w:r>
      <w:r w:rsidR="00F86649" w:rsidRPr="001A6030">
        <w:rPr>
          <w:rFonts w:ascii="Arial" w:hAnsi="Arial" w:cs="Arial"/>
          <w:sz w:val="20"/>
          <w:szCs w:val="20"/>
          <w:lang w:val="en-GB"/>
        </w:rPr>
        <w:t xml:space="preserve"> </w:t>
      </w:r>
      <w:r w:rsidR="006772F8" w:rsidRPr="001A6030">
        <w:rPr>
          <w:rFonts w:ascii="Arial" w:hAnsi="Arial" w:cs="Arial"/>
          <w:sz w:val="20"/>
          <w:szCs w:val="20"/>
          <w:lang w:val="en-GB"/>
        </w:rPr>
        <w:t>in capacity building for co-evolution in platforms</w:t>
      </w:r>
      <w:r w:rsidR="003266BE" w:rsidRPr="001A6030">
        <w:rPr>
          <w:rFonts w:ascii="Arial" w:hAnsi="Arial" w:cs="Arial"/>
          <w:sz w:val="20"/>
          <w:szCs w:val="20"/>
          <w:lang w:val="en-GB"/>
        </w:rPr>
        <w:t xml:space="preserve"> are possible</w:t>
      </w:r>
      <w:r w:rsidR="006772F8" w:rsidRPr="001A6030">
        <w:rPr>
          <w:rFonts w:ascii="Arial" w:hAnsi="Arial" w:cs="Arial"/>
          <w:sz w:val="20"/>
          <w:szCs w:val="20"/>
          <w:lang w:val="en-GB"/>
        </w:rPr>
        <w:t>.</w:t>
      </w:r>
      <w:r w:rsidR="003266BE" w:rsidRPr="001A6030">
        <w:rPr>
          <w:rFonts w:ascii="Arial" w:hAnsi="Arial" w:cs="Arial"/>
          <w:sz w:val="20"/>
          <w:szCs w:val="20"/>
          <w:lang w:val="en-GB"/>
        </w:rPr>
        <w:t xml:space="preserve"> To make this a success</w:t>
      </w:r>
      <w:r w:rsidR="00EB1296" w:rsidRPr="001A6030">
        <w:rPr>
          <w:rFonts w:ascii="Arial" w:hAnsi="Arial" w:cs="Arial"/>
          <w:sz w:val="20"/>
          <w:szCs w:val="20"/>
          <w:lang w:val="en-GB"/>
        </w:rPr>
        <w:t>,</w:t>
      </w:r>
      <w:r w:rsidR="003266BE" w:rsidRPr="001A6030">
        <w:rPr>
          <w:rFonts w:ascii="Arial" w:hAnsi="Arial" w:cs="Arial"/>
          <w:sz w:val="20"/>
          <w:szCs w:val="20"/>
          <w:lang w:val="en-GB"/>
        </w:rPr>
        <w:t xml:space="preserve"> including </w:t>
      </w:r>
      <w:r w:rsidR="006772F8" w:rsidRPr="001A6030">
        <w:rPr>
          <w:rFonts w:ascii="Arial" w:hAnsi="Arial" w:cs="Arial"/>
          <w:sz w:val="20"/>
          <w:szCs w:val="20"/>
          <w:lang w:val="en-GB"/>
        </w:rPr>
        <w:t xml:space="preserve">innovation as </w:t>
      </w:r>
      <w:r w:rsidR="00EB1296" w:rsidRPr="001A6030">
        <w:rPr>
          <w:rFonts w:ascii="Arial" w:hAnsi="Arial" w:cs="Arial"/>
          <w:sz w:val="20"/>
          <w:szCs w:val="20"/>
          <w:lang w:val="en-GB"/>
        </w:rPr>
        <w:t xml:space="preserve">a </w:t>
      </w:r>
      <w:r w:rsidR="006772F8" w:rsidRPr="001A6030">
        <w:rPr>
          <w:rFonts w:ascii="Arial" w:hAnsi="Arial" w:cs="Arial"/>
          <w:sz w:val="20"/>
          <w:szCs w:val="20"/>
          <w:lang w:val="en-GB"/>
        </w:rPr>
        <w:t xml:space="preserve">part of </w:t>
      </w:r>
      <w:r w:rsidR="003266BE" w:rsidRPr="001A6030">
        <w:rPr>
          <w:rFonts w:ascii="Arial" w:hAnsi="Arial" w:cs="Arial"/>
          <w:sz w:val="20"/>
          <w:szCs w:val="20"/>
          <w:lang w:val="en-GB"/>
        </w:rPr>
        <w:t>educational curricula</w:t>
      </w:r>
      <w:r w:rsidR="006772F8" w:rsidRPr="001A6030">
        <w:rPr>
          <w:rFonts w:ascii="Arial" w:hAnsi="Arial" w:cs="Arial"/>
          <w:sz w:val="20"/>
          <w:szCs w:val="20"/>
          <w:lang w:val="en-GB"/>
        </w:rPr>
        <w:t xml:space="preserve"> in </w:t>
      </w:r>
      <w:r w:rsidR="003266BE" w:rsidRPr="001A6030">
        <w:rPr>
          <w:rFonts w:ascii="Arial" w:hAnsi="Arial" w:cs="Arial"/>
          <w:sz w:val="20"/>
          <w:szCs w:val="20"/>
          <w:lang w:val="en-GB"/>
        </w:rPr>
        <w:t xml:space="preserve">food insecure countries was </w:t>
      </w:r>
      <w:r w:rsidR="009F0EE1" w:rsidRPr="001A6030">
        <w:rPr>
          <w:rFonts w:ascii="Arial" w:hAnsi="Arial" w:cs="Arial"/>
          <w:sz w:val="20"/>
          <w:szCs w:val="20"/>
          <w:lang w:val="en-GB"/>
        </w:rPr>
        <w:t xml:space="preserve">plead for </w:t>
      </w:r>
      <w:r w:rsidR="003868DF" w:rsidRPr="001A6030">
        <w:rPr>
          <w:rFonts w:ascii="Arial" w:hAnsi="Arial" w:cs="Arial"/>
          <w:sz w:val="20"/>
          <w:szCs w:val="20"/>
          <w:lang w:val="en-GB"/>
        </w:rPr>
        <w:t xml:space="preserve">by </w:t>
      </w:r>
      <w:r w:rsidR="009F0EE1" w:rsidRPr="001A6030">
        <w:rPr>
          <w:rFonts w:ascii="Arial" w:hAnsi="Arial" w:cs="Arial"/>
          <w:sz w:val="20"/>
          <w:szCs w:val="20"/>
          <w:lang w:val="en-GB"/>
        </w:rPr>
        <w:t>Tim</w:t>
      </w:r>
      <w:r w:rsidR="00611942" w:rsidRPr="001A6030">
        <w:rPr>
          <w:rFonts w:ascii="Arial" w:hAnsi="Arial" w:cs="Arial"/>
          <w:sz w:val="20"/>
          <w:szCs w:val="20"/>
          <w:lang w:val="en-GB"/>
        </w:rPr>
        <w:t xml:space="preserve"> </w:t>
      </w:r>
      <w:r w:rsidR="009F0EE1" w:rsidRPr="001A6030">
        <w:rPr>
          <w:rFonts w:ascii="Arial" w:hAnsi="Arial" w:cs="Arial"/>
          <w:sz w:val="20"/>
          <w:szCs w:val="20"/>
          <w:lang w:val="en-GB"/>
        </w:rPr>
        <w:t>Chancellor</w:t>
      </w:r>
      <w:r w:rsidR="00EB1296" w:rsidRPr="001A6030">
        <w:rPr>
          <w:rFonts w:ascii="Arial" w:hAnsi="Arial" w:cs="Arial"/>
          <w:sz w:val="20"/>
          <w:szCs w:val="20"/>
          <w:lang w:val="en-GB"/>
        </w:rPr>
        <w:t xml:space="preserve"> from the </w:t>
      </w:r>
      <w:r w:rsidR="009F0EE1" w:rsidRPr="001A6030">
        <w:rPr>
          <w:rFonts w:ascii="Arial" w:hAnsi="Arial" w:cs="Arial"/>
          <w:sz w:val="20"/>
          <w:szCs w:val="20"/>
          <w:lang w:val="en-GB"/>
        </w:rPr>
        <w:t>Natural Resources Institute</w:t>
      </w:r>
      <w:r w:rsidR="00EB1296" w:rsidRPr="001A6030">
        <w:rPr>
          <w:rFonts w:ascii="Arial" w:hAnsi="Arial" w:cs="Arial"/>
          <w:sz w:val="20"/>
          <w:szCs w:val="20"/>
          <w:lang w:val="en-GB"/>
        </w:rPr>
        <w:t xml:space="preserve"> of the</w:t>
      </w:r>
      <w:r w:rsidR="009F0EE1" w:rsidRPr="001A6030">
        <w:rPr>
          <w:rFonts w:ascii="Arial" w:hAnsi="Arial" w:cs="Arial"/>
          <w:sz w:val="20"/>
          <w:szCs w:val="20"/>
          <w:lang w:val="en-GB"/>
        </w:rPr>
        <w:t xml:space="preserve"> University of Greenwich</w:t>
      </w:r>
      <w:r w:rsidR="00611942" w:rsidRPr="001A6030">
        <w:rPr>
          <w:rFonts w:ascii="Arial" w:hAnsi="Arial" w:cs="Arial"/>
          <w:sz w:val="20"/>
          <w:szCs w:val="20"/>
          <w:lang w:val="en-GB"/>
        </w:rPr>
        <w:t xml:space="preserve"> </w:t>
      </w:r>
      <w:r w:rsidR="003868DF" w:rsidRPr="001A6030">
        <w:rPr>
          <w:rFonts w:ascii="Arial" w:hAnsi="Arial" w:cs="Arial"/>
          <w:sz w:val="20"/>
          <w:szCs w:val="20"/>
          <w:lang w:val="en-GB"/>
        </w:rPr>
        <w:t xml:space="preserve">and Michael </w:t>
      </w:r>
      <w:proofErr w:type="spellStart"/>
      <w:r w:rsidR="003868DF" w:rsidRPr="001A6030">
        <w:rPr>
          <w:rFonts w:ascii="Arial" w:hAnsi="Arial" w:cs="Arial"/>
          <w:sz w:val="20"/>
          <w:szCs w:val="20"/>
          <w:lang w:val="en-GB"/>
        </w:rPr>
        <w:t>Kueg</w:t>
      </w:r>
      <w:r w:rsidR="009F0EE1" w:rsidRPr="001A6030">
        <w:rPr>
          <w:rFonts w:ascii="Arial" w:hAnsi="Arial" w:cs="Arial"/>
          <w:sz w:val="20"/>
          <w:szCs w:val="20"/>
          <w:lang w:val="en-GB"/>
        </w:rPr>
        <w:t>ler</w:t>
      </w:r>
      <w:proofErr w:type="spellEnd"/>
      <w:r w:rsidR="009F0EE1" w:rsidRPr="001A6030">
        <w:rPr>
          <w:rFonts w:ascii="Arial" w:hAnsi="Arial" w:cs="Arial"/>
          <w:sz w:val="20"/>
          <w:szCs w:val="20"/>
          <w:lang w:val="en-GB"/>
        </w:rPr>
        <w:t xml:space="preserve"> </w:t>
      </w:r>
      <w:r w:rsidR="003868DF" w:rsidRPr="001A6030">
        <w:rPr>
          <w:rFonts w:ascii="Arial" w:hAnsi="Arial" w:cs="Arial"/>
          <w:sz w:val="20"/>
          <w:szCs w:val="20"/>
          <w:lang w:val="en-GB"/>
        </w:rPr>
        <w:t>of the European Forum of Rural Advisory Services (EUFRAS)</w:t>
      </w:r>
      <w:r w:rsidR="006772F8" w:rsidRPr="001A6030">
        <w:rPr>
          <w:rFonts w:ascii="Arial" w:hAnsi="Arial" w:cs="Arial"/>
          <w:sz w:val="20"/>
          <w:szCs w:val="20"/>
          <w:lang w:val="en-GB"/>
        </w:rPr>
        <w:t>.</w:t>
      </w:r>
    </w:p>
    <w:p w14:paraId="501D85A8" w14:textId="77777777" w:rsidR="00251A62" w:rsidRPr="001A6030" w:rsidRDefault="00251A62" w:rsidP="001A6030">
      <w:pPr>
        <w:spacing w:line="276" w:lineRule="auto"/>
        <w:jc w:val="both"/>
        <w:rPr>
          <w:rFonts w:ascii="Arial" w:hAnsi="Arial" w:cs="Arial"/>
          <w:sz w:val="20"/>
          <w:szCs w:val="20"/>
          <w:lang w:val="en-GB"/>
        </w:rPr>
      </w:pPr>
    </w:p>
    <w:p w14:paraId="51F06B89" w14:textId="179D4D9C" w:rsidR="00E03002" w:rsidRPr="009737D0" w:rsidRDefault="00E0300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 xml:space="preserve">3. </w:t>
      </w:r>
      <w:r w:rsidR="00251A62" w:rsidRPr="009737D0">
        <w:rPr>
          <w:rFonts w:ascii="Arial" w:hAnsi="Arial" w:cs="Arial"/>
          <w:b/>
          <w:i/>
          <w:sz w:val="20"/>
          <w:szCs w:val="20"/>
          <w:lang w:val="en-GB"/>
        </w:rPr>
        <w:t>Jointly work on innovation</w:t>
      </w:r>
    </w:p>
    <w:p w14:paraId="15A3A188" w14:textId="3E224F34" w:rsidR="00181D64" w:rsidRPr="001A6030" w:rsidRDefault="00F01123" w:rsidP="001A6030">
      <w:pPr>
        <w:spacing w:line="276" w:lineRule="auto"/>
        <w:jc w:val="both"/>
        <w:rPr>
          <w:rFonts w:ascii="Arial" w:hAnsi="Arial" w:cs="Arial"/>
          <w:sz w:val="20"/>
          <w:szCs w:val="20"/>
          <w:lang w:val="en-GB"/>
        </w:rPr>
      </w:pPr>
      <w:r w:rsidRPr="001A6030">
        <w:rPr>
          <w:rFonts w:ascii="Arial" w:hAnsi="Arial" w:cs="Arial"/>
          <w:sz w:val="20"/>
          <w:szCs w:val="20"/>
          <w:lang w:val="en-GB"/>
        </w:rPr>
        <w:t>S</w:t>
      </w:r>
      <w:r w:rsidR="00AD2455" w:rsidRPr="001A6030">
        <w:rPr>
          <w:rFonts w:ascii="Arial" w:hAnsi="Arial" w:cs="Arial"/>
          <w:sz w:val="20"/>
          <w:szCs w:val="20"/>
          <w:lang w:val="en-GB"/>
        </w:rPr>
        <w:t xml:space="preserve">ome </w:t>
      </w:r>
      <w:r w:rsidR="0005142C" w:rsidRPr="001A6030">
        <w:rPr>
          <w:rFonts w:ascii="Arial" w:hAnsi="Arial" w:cs="Arial"/>
          <w:sz w:val="20"/>
          <w:szCs w:val="20"/>
          <w:lang w:val="en-GB"/>
        </w:rPr>
        <w:t xml:space="preserve">additional </w:t>
      </w:r>
      <w:r w:rsidR="00AD2455" w:rsidRPr="001A6030">
        <w:rPr>
          <w:rFonts w:ascii="Arial" w:hAnsi="Arial" w:cs="Arial"/>
          <w:sz w:val="20"/>
          <w:szCs w:val="20"/>
          <w:lang w:val="en-GB"/>
        </w:rPr>
        <w:t xml:space="preserve">ideas were </w:t>
      </w:r>
      <w:r w:rsidR="00EB1296" w:rsidRPr="001A6030">
        <w:rPr>
          <w:rFonts w:ascii="Arial" w:hAnsi="Arial" w:cs="Arial"/>
          <w:sz w:val="20"/>
          <w:szCs w:val="20"/>
          <w:lang w:val="en-GB"/>
        </w:rPr>
        <w:t>mentioned</w:t>
      </w:r>
      <w:r w:rsidR="00AD2455" w:rsidRPr="001A6030">
        <w:rPr>
          <w:rFonts w:ascii="Arial" w:hAnsi="Arial" w:cs="Arial"/>
          <w:sz w:val="20"/>
          <w:szCs w:val="20"/>
          <w:lang w:val="en-GB"/>
        </w:rPr>
        <w:t xml:space="preserve"> on h</w:t>
      </w:r>
      <w:r w:rsidR="00181D64" w:rsidRPr="001A6030">
        <w:rPr>
          <w:rFonts w:ascii="Arial" w:hAnsi="Arial" w:cs="Arial"/>
          <w:sz w:val="20"/>
          <w:szCs w:val="20"/>
          <w:lang w:val="en-GB"/>
        </w:rPr>
        <w:t xml:space="preserve">ow knowledge collaboration </w:t>
      </w:r>
      <w:r w:rsidR="008D1987" w:rsidRPr="001A6030">
        <w:rPr>
          <w:rFonts w:ascii="Arial" w:hAnsi="Arial" w:cs="Arial"/>
          <w:sz w:val="20"/>
          <w:szCs w:val="20"/>
          <w:lang w:val="en-GB"/>
        </w:rPr>
        <w:t xml:space="preserve">with various stakeholders </w:t>
      </w:r>
      <w:r w:rsidR="00AD2455" w:rsidRPr="001A6030">
        <w:rPr>
          <w:rFonts w:ascii="Arial" w:hAnsi="Arial" w:cs="Arial"/>
          <w:sz w:val="20"/>
          <w:szCs w:val="20"/>
          <w:lang w:val="en-GB"/>
        </w:rPr>
        <w:t xml:space="preserve">could </w:t>
      </w:r>
      <w:r w:rsidR="008D1987" w:rsidRPr="001A6030">
        <w:rPr>
          <w:rFonts w:ascii="Arial" w:hAnsi="Arial" w:cs="Arial"/>
          <w:sz w:val="20"/>
          <w:szCs w:val="20"/>
          <w:lang w:val="en-GB"/>
        </w:rPr>
        <w:t>take shape</w:t>
      </w:r>
      <w:r w:rsidR="00AD2455" w:rsidRPr="001A6030">
        <w:rPr>
          <w:rFonts w:ascii="Arial" w:hAnsi="Arial" w:cs="Arial"/>
          <w:sz w:val="20"/>
          <w:szCs w:val="20"/>
          <w:lang w:val="en-GB"/>
        </w:rPr>
        <w:t>.</w:t>
      </w:r>
      <w:r w:rsidR="008D1987" w:rsidRPr="001A6030">
        <w:rPr>
          <w:rFonts w:ascii="Arial" w:hAnsi="Arial" w:cs="Arial"/>
          <w:sz w:val="20"/>
          <w:szCs w:val="20"/>
          <w:lang w:val="en-GB"/>
        </w:rPr>
        <w:t xml:space="preserve"> </w:t>
      </w:r>
      <w:r w:rsidRPr="001A6030">
        <w:rPr>
          <w:rFonts w:ascii="Arial" w:hAnsi="Arial" w:cs="Arial"/>
          <w:sz w:val="20"/>
          <w:szCs w:val="20"/>
          <w:lang w:val="en-GB"/>
        </w:rPr>
        <w:t>K</w:t>
      </w:r>
      <w:r w:rsidR="006772F8" w:rsidRPr="001A6030">
        <w:rPr>
          <w:rFonts w:ascii="Arial" w:hAnsi="Arial" w:cs="Arial"/>
          <w:sz w:val="20"/>
          <w:szCs w:val="20"/>
          <w:lang w:val="en-GB"/>
        </w:rPr>
        <w:t>ey barriers in the whole value chain</w:t>
      </w:r>
      <w:r w:rsidR="00BF19C7" w:rsidRPr="001A6030">
        <w:rPr>
          <w:rFonts w:ascii="Arial" w:hAnsi="Arial" w:cs="Arial"/>
          <w:sz w:val="20"/>
          <w:szCs w:val="20"/>
          <w:lang w:val="en-GB"/>
        </w:rPr>
        <w:t xml:space="preserve"> </w:t>
      </w:r>
      <w:r w:rsidRPr="001A6030">
        <w:rPr>
          <w:rFonts w:ascii="Arial" w:hAnsi="Arial" w:cs="Arial"/>
          <w:sz w:val="20"/>
          <w:szCs w:val="20"/>
          <w:lang w:val="en-GB"/>
        </w:rPr>
        <w:t>should be identified</w:t>
      </w:r>
      <w:r w:rsidR="00EB1296" w:rsidRPr="001A6030">
        <w:rPr>
          <w:rFonts w:ascii="Arial" w:hAnsi="Arial" w:cs="Arial"/>
          <w:sz w:val="20"/>
          <w:szCs w:val="20"/>
          <w:lang w:val="en-GB"/>
        </w:rPr>
        <w:t>, as recommended</w:t>
      </w:r>
      <w:r w:rsidRPr="001A6030">
        <w:rPr>
          <w:rFonts w:ascii="Arial" w:hAnsi="Arial" w:cs="Arial"/>
          <w:sz w:val="20"/>
          <w:szCs w:val="20"/>
          <w:lang w:val="en-GB"/>
        </w:rPr>
        <w:t xml:space="preserve"> </w:t>
      </w:r>
      <w:r w:rsidR="00EB1296" w:rsidRPr="001A6030">
        <w:rPr>
          <w:rFonts w:ascii="Arial" w:hAnsi="Arial" w:cs="Arial"/>
          <w:sz w:val="20"/>
          <w:szCs w:val="20"/>
          <w:lang w:val="en-GB"/>
        </w:rPr>
        <w:t xml:space="preserve">by </w:t>
      </w:r>
      <w:r w:rsidR="00BF19C7" w:rsidRPr="001A6030">
        <w:rPr>
          <w:rFonts w:ascii="Arial" w:hAnsi="Arial" w:cs="Arial"/>
          <w:sz w:val="20"/>
          <w:szCs w:val="20"/>
          <w:lang w:val="en-GB"/>
        </w:rPr>
        <w:t xml:space="preserve">Youssouf Camara </w:t>
      </w:r>
      <w:r w:rsidR="00726396" w:rsidRPr="001A6030">
        <w:rPr>
          <w:rFonts w:ascii="Arial" w:hAnsi="Arial" w:cs="Arial"/>
          <w:sz w:val="20"/>
          <w:szCs w:val="20"/>
          <w:lang w:val="en-GB"/>
        </w:rPr>
        <w:t xml:space="preserve">of the </w:t>
      </w:r>
      <w:r w:rsidR="0020051F" w:rsidRPr="001A6030">
        <w:rPr>
          <w:rFonts w:ascii="Arial" w:hAnsi="Arial" w:cs="Arial"/>
          <w:sz w:val="20"/>
          <w:szCs w:val="20"/>
          <w:lang w:val="en-GB"/>
        </w:rPr>
        <w:t xml:space="preserve">West and Central Africa Council for Agricultural Research and Development </w:t>
      </w:r>
      <w:r w:rsidR="00BF19C7" w:rsidRPr="001A6030">
        <w:rPr>
          <w:rFonts w:ascii="Arial" w:hAnsi="Arial" w:cs="Arial"/>
          <w:sz w:val="20"/>
          <w:szCs w:val="20"/>
          <w:lang w:val="en-GB"/>
        </w:rPr>
        <w:t>(CORAF)</w:t>
      </w:r>
      <w:r w:rsidR="00726396" w:rsidRPr="001A6030">
        <w:rPr>
          <w:rFonts w:ascii="Arial" w:hAnsi="Arial" w:cs="Arial"/>
          <w:sz w:val="20"/>
          <w:szCs w:val="20"/>
          <w:lang w:val="en-GB"/>
        </w:rPr>
        <w:t>,</w:t>
      </w:r>
      <w:r w:rsidR="00BF19C7" w:rsidRPr="001A6030">
        <w:rPr>
          <w:rFonts w:ascii="Arial" w:hAnsi="Arial" w:cs="Arial"/>
          <w:sz w:val="20"/>
          <w:szCs w:val="20"/>
          <w:lang w:val="en-GB"/>
        </w:rPr>
        <w:t xml:space="preserve"> </w:t>
      </w:r>
      <w:r w:rsidR="00EA41B7" w:rsidRPr="001A6030">
        <w:rPr>
          <w:rFonts w:ascii="Arial" w:hAnsi="Arial" w:cs="Arial"/>
          <w:sz w:val="20"/>
          <w:szCs w:val="20"/>
          <w:lang w:val="en-GB"/>
        </w:rPr>
        <w:t xml:space="preserve">and </w:t>
      </w:r>
      <w:r w:rsidR="00BF19C7" w:rsidRPr="001A6030">
        <w:rPr>
          <w:rFonts w:ascii="Arial" w:hAnsi="Arial" w:cs="Arial"/>
          <w:sz w:val="20"/>
          <w:szCs w:val="20"/>
          <w:lang w:val="en-GB"/>
        </w:rPr>
        <w:t xml:space="preserve">Amare Ayalew of </w:t>
      </w:r>
      <w:r w:rsidR="00726396" w:rsidRPr="001A6030">
        <w:rPr>
          <w:rFonts w:ascii="Arial" w:hAnsi="Arial" w:cs="Arial"/>
          <w:sz w:val="20"/>
          <w:szCs w:val="20"/>
          <w:lang w:val="en-GB"/>
        </w:rPr>
        <w:t xml:space="preserve">the </w:t>
      </w:r>
      <w:r w:rsidR="00BF19C7" w:rsidRPr="001A6030">
        <w:rPr>
          <w:rFonts w:ascii="Arial" w:hAnsi="Arial" w:cs="Arial"/>
          <w:sz w:val="20"/>
          <w:szCs w:val="20"/>
          <w:lang w:val="en-GB"/>
        </w:rPr>
        <w:t>Partnership for Aflatoxin Control in Africa</w:t>
      </w:r>
      <w:r w:rsidR="00E01CD4" w:rsidRPr="001A6030">
        <w:rPr>
          <w:rFonts w:ascii="Arial" w:hAnsi="Arial" w:cs="Arial"/>
          <w:sz w:val="20"/>
          <w:szCs w:val="20"/>
          <w:lang w:val="en-GB"/>
        </w:rPr>
        <w:t xml:space="preserve"> (PACA)</w:t>
      </w:r>
      <w:r w:rsidR="00BF19C7" w:rsidRPr="001A6030">
        <w:rPr>
          <w:rFonts w:ascii="Arial" w:hAnsi="Arial" w:cs="Arial"/>
          <w:sz w:val="20"/>
          <w:szCs w:val="20"/>
          <w:lang w:val="en-GB"/>
        </w:rPr>
        <w:t>.</w:t>
      </w:r>
      <w:r w:rsidR="00EA41B7" w:rsidRPr="001A6030">
        <w:rPr>
          <w:rFonts w:ascii="Arial" w:hAnsi="Arial" w:cs="Arial"/>
          <w:sz w:val="20"/>
          <w:szCs w:val="20"/>
          <w:lang w:val="en-GB"/>
        </w:rPr>
        <w:t xml:space="preserve"> </w:t>
      </w:r>
      <w:r w:rsidR="007A2CE9" w:rsidRPr="001A6030">
        <w:rPr>
          <w:rFonts w:ascii="Arial" w:hAnsi="Arial" w:cs="Arial"/>
          <w:sz w:val="20"/>
          <w:szCs w:val="20"/>
          <w:lang w:val="en-GB"/>
        </w:rPr>
        <w:t xml:space="preserve">Laurens Klerkx </w:t>
      </w:r>
      <w:r w:rsidR="002A5D6E" w:rsidRPr="001A6030">
        <w:rPr>
          <w:rFonts w:ascii="Arial" w:hAnsi="Arial" w:cs="Arial"/>
          <w:sz w:val="20"/>
          <w:szCs w:val="20"/>
          <w:lang w:val="en-GB"/>
        </w:rPr>
        <w:t xml:space="preserve">elaborated on how this </w:t>
      </w:r>
      <w:r w:rsidR="00E21C24" w:rsidRPr="001A6030">
        <w:rPr>
          <w:rFonts w:ascii="Arial" w:hAnsi="Arial" w:cs="Arial"/>
          <w:sz w:val="20"/>
          <w:szCs w:val="20"/>
          <w:lang w:val="en-GB"/>
        </w:rPr>
        <w:t>i</w:t>
      </w:r>
      <w:r w:rsidR="002A5D6E" w:rsidRPr="001A6030">
        <w:rPr>
          <w:rFonts w:ascii="Arial" w:hAnsi="Arial" w:cs="Arial"/>
          <w:sz w:val="20"/>
          <w:szCs w:val="20"/>
          <w:lang w:val="en-GB"/>
        </w:rPr>
        <w:t xml:space="preserve">s done in </w:t>
      </w:r>
      <w:r w:rsidR="007A2CE9" w:rsidRPr="001A6030">
        <w:rPr>
          <w:rFonts w:ascii="Arial" w:hAnsi="Arial" w:cs="Arial"/>
          <w:sz w:val="20"/>
          <w:szCs w:val="20"/>
          <w:lang w:val="en-GB"/>
        </w:rPr>
        <w:t>the East Africa Dairy Development</w:t>
      </w:r>
      <w:r w:rsidR="009F4A0B" w:rsidRPr="001A6030">
        <w:rPr>
          <w:rFonts w:ascii="Arial" w:hAnsi="Arial" w:cs="Arial"/>
          <w:sz w:val="20"/>
          <w:szCs w:val="20"/>
          <w:lang w:val="en-GB"/>
        </w:rPr>
        <w:t xml:space="preserve"> program</w:t>
      </w:r>
      <w:r w:rsidR="00EB1296" w:rsidRPr="001A6030">
        <w:rPr>
          <w:rFonts w:ascii="Arial" w:hAnsi="Arial" w:cs="Arial"/>
          <w:sz w:val="20"/>
          <w:szCs w:val="20"/>
          <w:lang w:val="en-GB"/>
        </w:rPr>
        <w:t xml:space="preserve">me with </w:t>
      </w:r>
      <w:r w:rsidR="007A2CE9" w:rsidRPr="001A6030">
        <w:rPr>
          <w:rFonts w:ascii="Arial" w:hAnsi="Arial" w:cs="Arial"/>
          <w:sz w:val="20"/>
          <w:szCs w:val="20"/>
          <w:lang w:val="en-GB"/>
        </w:rPr>
        <w:t xml:space="preserve">a multi-stakeholder platform </w:t>
      </w:r>
      <w:r w:rsidR="004E2196" w:rsidRPr="001A6030">
        <w:rPr>
          <w:rFonts w:ascii="Arial" w:hAnsi="Arial" w:cs="Arial"/>
          <w:sz w:val="20"/>
          <w:szCs w:val="20"/>
          <w:lang w:val="en-GB"/>
        </w:rPr>
        <w:t>that</w:t>
      </w:r>
      <w:r w:rsidR="00EB1296" w:rsidRPr="001A6030">
        <w:rPr>
          <w:rFonts w:ascii="Arial" w:hAnsi="Arial" w:cs="Arial"/>
          <w:sz w:val="20"/>
          <w:szCs w:val="20"/>
          <w:lang w:val="en-GB"/>
        </w:rPr>
        <w:t xml:space="preserve"> </w:t>
      </w:r>
      <w:r w:rsidR="009F4A0B" w:rsidRPr="001A6030">
        <w:rPr>
          <w:rFonts w:ascii="Arial" w:hAnsi="Arial" w:cs="Arial"/>
          <w:sz w:val="20"/>
          <w:szCs w:val="20"/>
          <w:lang w:val="en-GB"/>
        </w:rPr>
        <w:t>support</w:t>
      </w:r>
      <w:r w:rsidR="004E2196" w:rsidRPr="001A6030">
        <w:rPr>
          <w:rFonts w:ascii="Arial" w:hAnsi="Arial" w:cs="Arial"/>
          <w:sz w:val="20"/>
          <w:szCs w:val="20"/>
          <w:lang w:val="en-GB"/>
        </w:rPr>
        <w:t>s</w:t>
      </w:r>
      <w:r w:rsidR="007A2CE9" w:rsidRPr="001A6030">
        <w:rPr>
          <w:rFonts w:ascii="Arial" w:hAnsi="Arial" w:cs="Arial"/>
          <w:sz w:val="20"/>
          <w:szCs w:val="20"/>
          <w:lang w:val="en-GB"/>
        </w:rPr>
        <w:t xml:space="preserve"> dairy farmers </w:t>
      </w:r>
      <w:r w:rsidR="00AF756D" w:rsidRPr="001A6030">
        <w:rPr>
          <w:rFonts w:ascii="Arial" w:hAnsi="Arial" w:cs="Arial"/>
          <w:sz w:val="20"/>
          <w:szCs w:val="20"/>
          <w:lang w:val="en-GB"/>
        </w:rPr>
        <w:t>in</w:t>
      </w:r>
      <w:r w:rsidR="007A2CE9" w:rsidRPr="001A6030">
        <w:rPr>
          <w:rFonts w:ascii="Arial" w:hAnsi="Arial" w:cs="Arial"/>
          <w:sz w:val="20"/>
          <w:szCs w:val="20"/>
          <w:lang w:val="en-GB"/>
        </w:rPr>
        <w:t xml:space="preserve"> build</w:t>
      </w:r>
      <w:r w:rsidR="00AF756D" w:rsidRPr="001A6030">
        <w:rPr>
          <w:rFonts w:ascii="Arial" w:hAnsi="Arial" w:cs="Arial"/>
          <w:sz w:val="20"/>
          <w:szCs w:val="20"/>
          <w:lang w:val="en-GB"/>
        </w:rPr>
        <w:t>ing</w:t>
      </w:r>
      <w:r w:rsidR="007A2CE9" w:rsidRPr="001A6030">
        <w:rPr>
          <w:rFonts w:ascii="Arial" w:hAnsi="Arial" w:cs="Arial"/>
          <w:sz w:val="20"/>
          <w:szCs w:val="20"/>
          <w:lang w:val="en-GB"/>
        </w:rPr>
        <w:t xml:space="preserve"> a more commerciali</w:t>
      </w:r>
      <w:r w:rsidR="00EB1296" w:rsidRPr="001A6030">
        <w:rPr>
          <w:rFonts w:ascii="Arial" w:hAnsi="Arial" w:cs="Arial"/>
          <w:sz w:val="20"/>
          <w:szCs w:val="20"/>
          <w:lang w:val="en-GB"/>
        </w:rPr>
        <w:t>z</w:t>
      </w:r>
      <w:r w:rsidR="007A2CE9" w:rsidRPr="001A6030">
        <w:rPr>
          <w:rFonts w:ascii="Arial" w:hAnsi="Arial" w:cs="Arial"/>
          <w:sz w:val="20"/>
          <w:szCs w:val="20"/>
          <w:lang w:val="en-GB"/>
        </w:rPr>
        <w:t>ed system</w:t>
      </w:r>
      <w:r w:rsidR="009F4A0B" w:rsidRPr="001A6030">
        <w:rPr>
          <w:rFonts w:ascii="Arial" w:hAnsi="Arial" w:cs="Arial"/>
          <w:sz w:val="20"/>
          <w:szCs w:val="20"/>
          <w:lang w:val="en-GB"/>
        </w:rPr>
        <w:t>.</w:t>
      </w:r>
      <w:r w:rsidR="00AF756D" w:rsidRPr="001A6030">
        <w:rPr>
          <w:rFonts w:ascii="Arial" w:hAnsi="Arial" w:cs="Arial"/>
          <w:sz w:val="20"/>
          <w:szCs w:val="20"/>
          <w:lang w:val="en-GB"/>
        </w:rPr>
        <w:t xml:space="preserve"> In Dairy Hubs</w:t>
      </w:r>
      <w:r w:rsidR="00EB1296" w:rsidRPr="001A6030">
        <w:rPr>
          <w:rFonts w:ascii="Arial" w:hAnsi="Arial" w:cs="Arial"/>
          <w:i/>
          <w:sz w:val="20"/>
          <w:szCs w:val="20"/>
          <w:lang w:val="en-GB"/>
        </w:rPr>
        <w:t>,</w:t>
      </w:r>
      <w:r w:rsidR="00AF756D" w:rsidRPr="001A6030">
        <w:rPr>
          <w:rFonts w:ascii="Arial" w:hAnsi="Arial" w:cs="Arial"/>
          <w:sz w:val="20"/>
          <w:szCs w:val="20"/>
          <w:lang w:val="en-GB"/>
        </w:rPr>
        <w:t xml:space="preserve"> farmers </w:t>
      </w:r>
      <w:r w:rsidR="00E21C24" w:rsidRPr="001A6030">
        <w:rPr>
          <w:rFonts w:ascii="Arial" w:hAnsi="Arial" w:cs="Arial"/>
          <w:sz w:val="20"/>
          <w:szCs w:val="20"/>
          <w:lang w:val="en-GB"/>
        </w:rPr>
        <w:t xml:space="preserve">are </w:t>
      </w:r>
      <w:r w:rsidR="00AF756D" w:rsidRPr="001A6030">
        <w:rPr>
          <w:rFonts w:ascii="Arial" w:hAnsi="Arial" w:cs="Arial"/>
          <w:sz w:val="20"/>
          <w:szCs w:val="20"/>
          <w:lang w:val="en-GB"/>
        </w:rPr>
        <w:t>linked to other actors</w:t>
      </w:r>
      <w:r w:rsidR="005737EA" w:rsidRPr="001A6030">
        <w:rPr>
          <w:rFonts w:ascii="Arial" w:hAnsi="Arial" w:cs="Arial"/>
          <w:sz w:val="20"/>
          <w:szCs w:val="20"/>
          <w:lang w:val="en-GB"/>
        </w:rPr>
        <w:t xml:space="preserve">, </w:t>
      </w:r>
      <w:r w:rsidR="00EB1296" w:rsidRPr="001A6030">
        <w:rPr>
          <w:rFonts w:ascii="Arial" w:hAnsi="Arial" w:cs="Arial"/>
          <w:sz w:val="20"/>
          <w:szCs w:val="20"/>
          <w:lang w:val="en-GB"/>
        </w:rPr>
        <w:t xml:space="preserve">including important </w:t>
      </w:r>
      <w:r w:rsidR="005737EA" w:rsidRPr="001A6030">
        <w:rPr>
          <w:rFonts w:ascii="Arial" w:hAnsi="Arial" w:cs="Arial"/>
          <w:sz w:val="20"/>
          <w:szCs w:val="20"/>
          <w:lang w:val="en-GB"/>
        </w:rPr>
        <w:t>local leaders</w:t>
      </w:r>
      <w:r w:rsidR="00AF756D" w:rsidRPr="001A6030">
        <w:rPr>
          <w:rFonts w:ascii="Arial" w:hAnsi="Arial" w:cs="Arial"/>
          <w:sz w:val="20"/>
          <w:szCs w:val="20"/>
          <w:lang w:val="en-GB"/>
        </w:rPr>
        <w:t xml:space="preserve"> </w:t>
      </w:r>
      <w:r w:rsidR="00E21C24" w:rsidRPr="001A6030">
        <w:rPr>
          <w:rFonts w:ascii="Arial" w:hAnsi="Arial" w:cs="Arial"/>
          <w:sz w:val="20"/>
          <w:szCs w:val="20"/>
          <w:lang w:val="en-GB"/>
        </w:rPr>
        <w:t xml:space="preserve">to </w:t>
      </w:r>
      <w:r w:rsidR="009F4A0B" w:rsidRPr="001A6030">
        <w:rPr>
          <w:rFonts w:ascii="Arial" w:hAnsi="Arial" w:cs="Arial"/>
          <w:sz w:val="20"/>
          <w:szCs w:val="20"/>
        </w:rPr>
        <w:t>address</w:t>
      </w:r>
      <w:r w:rsidR="00E21C24" w:rsidRPr="001A6030">
        <w:rPr>
          <w:rFonts w:ascii="Arial" w:hAnsi="Arial" w:cs="Arial"/>
          <w:sz w:val="20"/>
          <w:szCs w:val="20"/>
        </w:rPr>
        <w:t xml:space="preserve"> constraints </w:t>
      </w:r>
      <w:r w:rsidR="00496273" w:rsidRPr="001A6030">
        <w:rPr>
          <w:rFonts w:ascii="Arial" w:hAnsi="Arial" w:cs="Arial"/>
          <w:sz w:val="20"/>
          <w:szCs w:val="20"/>
          <w:lang w:val="en-GB"/>
        </w:rPr>
        <w:t xml:space="preserve">they </w:t>
      </w:r>
      <w:r w:rsidR="00E21C24" w:rsidRPr="001A6030">
        <w:rPr>
          <w:rFonts w:ascii="Arial" w:hAnsi="Arial" w:cs="Arial"/>
          <w:sz w:val="20"/>
          <w:szCs w:val="20"/>
          <w:lang w:val="en-GB"/>
        </w:rPr>
        <w:t xml:space="preserve">face </w:t>
      </w:r>
      <w:r w:rsidR="000964ED" w:rsidRPr="001A6030">
        <w:rPr>
          <w:rFonts w:ascii="Arial" w:hAnsi="Arial" w:cs="Arial"/>
          <w:sz w:val="20"/>
          <w:szCs w:val="20"/>
        </w:rPr>
        <w:t xml:space="preserve">in markets, logistics, </w:t>
      </w:r>
      <w:proofErr w:type="gramStart"/>
      <w:r w:rsidR="005D283B" w:rsidRPr="001A6030">
        <w:rPr>
          <w:rFonts w:ascii="Arial" w:hAnsi="Arial" w:cs="Arial"/>
          <w:sz w:val="20"/>
          <w:szCs w:val="20"/>
        </w:rPr>
        <w:t>artificial</w:t>
      </w:r>
      <w:proofErr w:type="gramEnd"/>
      <w:r w:rsidR="005D283B" w:rsidRPr="001A6030">
        <w:rPr>
          <w:rFonts w:ascii="Arial" w:hAnsi="Arial" w:cs="Arial"/>
          <w:sz w:val="20"/>
          <w:szCs w:val="20"/>
        </w:rPr>
        <w:t xml:space="preserve"> insemination </w:t>
      </w:r>
      <w:r w:rsidR="009F4A0B" w:rsidRPr="001A6030">
        <w:rPr>
          <w:rFonts w:ascii="Arial" w:hAnsi="Arial" w:cs="Arial"/>
          <w:sz w:val="20"/>
          <w:szCs w:val="20"/>
        </w:rPr>
        <w:t>and feeding.</w:t>
      </w:r>
      <w:r w:rsidR="00E21C24" w:rsidRPr="001A6030">
        <w:rPr>
          <w:rFonts w:ascii="Arial" w:hAnsi="Arial" w:cs="Arial"/>
          <w:sz w:val="20"/>
          <w:szCs w:val="20"/>
        </w:rPr>
        <w:t xml:space="preserve"> Subsequently</w:t>
      </w:r>
      <w:r w:rsidR="00EB1296" w:rsidRPr="001A6030">
        <w:rPr>
          <w:rFonts w:ascii="Arial" w:hAnsi="Arial" w:cs="Arial"/>
          <w:sz w:val="20"/>
          <w:szCs w:val="20"/>
        </w:rPr>
        <w:t>,</w:t>
      </w:r>
      <w:r w:rsidR="00E21C24" w:rsidRPr="001A6030">
        <w:rPr>
          <w:rFonts w:ascii="Arial" w:hAnsi="Arial" w:cs="Arial"/>
          <w:sz w:val="20"/>
          <w:szCs w:val="20"/>
        </w:rPr>
        <w:t xml:space="preserve"> </w:t>
      </w:r>
      <w:r w:rsidR="00496273" w:rsidRPr="001A6030">
        <w:rPr>
          <w:rFonts w:ascii="Arial" w:hAnsi="Arial" w:cs="Arial"/>
          <w:sz w:val="20"/>
          <w:szCs w:val="20"/>
        </w:rPr>
        <w:t xml:space="preserve">support </w:t>
      </w:r>
      <w:r w:rsidRPr="001A6030">
        <w:rPr>
          <w:rFonts w:ascii="Arial" w:hAnsi="Arial" w:cs="Arial"/>
          <w:sz w:val="20"/>
          <w:szCs w:val="20"/>
          <w:lang w:val="en-GB"/>
        </w:rPr>
        <w:t>is organi</w:t>
      </w:r>
      <w:r w:rsidR="00EB1296" w:rsidRPr="001A6030">
        <w:rPr>
          <w:rFonts w:ascii="Arial" w:hAnsi="Arial" w:cs="Arial"/>
          <w:sz w:val="20"/>
          <w:szCs w:val="20"/>
          <w:lang w:val="en-GB"/>
        </w:rPr>
        <w:t>z</w:t>
      </w:r>
      <w:r w:rsidRPr="001A6030">
        <w:rPr>
          <w:rFonts w:ascii="Arial" w:hAnsi="Arial" w:cs="Arial"/>
          <w:sz w:val="20"/>
          <w:szCs w:val="20"/>
          <w:lang w:val="en-GB"/>
        </w:rPr>
        <w:t>ed for the farmers</w:t>
      </w:r>
      <w:r w:rsidRPr="001A6030">
        <w:rPr>
          <w:rFonts w:ascii="Arial" w:hAnsi="Arial" w:cs="Arial"/>
          <w:sz w:val="20"/>
          <w:szCs w:val="20"/>
        </w:rPr>
        <w:t xml:space="preserve"> </w:t>
      </w:r>
      <w:r w:rsidR="00EB1296" w:rsidRPr="001A6030">
        <w:rPr>
          <w:rFonts w:ascii="Arial" w:hAnsi="Arial" w:cs="Arial"/>
          <w:sz w:val="20"/>
          <w:szCs w:val="20"/>
        </w:rPr>
        <w:t xml:space="preserve">in the form of </w:t>
      </w:r>
      <w:r w:rsidR="009F4A0B" w:rsidRPr="001A6030">
        <w:rPr>
          <w:rFonts w:ascii="Arial" w:hAnsi="Arial" w:cs="Arial"/>
          <w:sz w:val="20"/>
          <w:szCs w:val="20"/>
          <w:lang w:val="en-GB"/>
        </w:rPr>
        <w:t>advice, veter</w:t>
      </w:r>
      <w:r w:rsidR="00E21C24" w:rsidRPr="001A6030">
        <w:rPr>
          <w:rFonts w:ascii="Arial" w:hAnsi="Arial" w:cs="Arial"/>
          <w:sz w:val="20"/>
          <w:szCs w:val="20"/>
          <w:lang w:val="en-GB"/>
        </w:rPr>
        <w:t xml:space="preserve">inary </w:t>
      </w:r>
      <w:r w:rsidR="00496273" w:rsidRPr="001A6030">
        <w:rPr>
          <w:rFonts w:ascii="Arial" w:hAnsi="Arial" w:cs="Arial"/>
          <w:sz w:val="20"/>
          <w:szCs w:val="20"/>
          <w:lang w:val="en-GB"/>
        </w:rPr>
        <w:t>training</w:t>
      </w:r>
      <w:r w:rsidR="00E21C24" w:rsidRPr="001A6030">
        <w:rPr>
          <w:rFonts w:ascii="Arial" w:hAnsi="Arial" w:cs="Arial"/>
          <w:sz w:val="20"/>
          <w:szCs w:val="20"/>
          <w:lang w:val="en-GB"/>
        </w:rPr>
        <w:t xml:space="preserve"> </w:t>
      </w:r>
      <w:r w:rsidR="00496273" w:rsidRPr="001A6030">
        <w:rPr>
          <w:rFonts w:ascii="Arial" w:hAnsi="Arial" w:cs="Arial"/>
          <w:sz w:val="20"/>
          <w:szCs w:val="20"/>
          <w:lang w:val="en-GB"/>
        </w:rPr>
        <w:t xml:space="preserve">and </w:t>
      </w:r>
      <w:r w:rsidR="00E21C24" w:rsidRPr="001A6030">
        <w:rPr>
          <w:rFonts w:ascii="Arial" w:hAnsi="Arial" w:cs="Arial"/>
          <w:sz w:val="20"/>
          <w:szCs w:val="20"/>
          <w:lang w:val="en-GB"/>
        </w:rPr>
        <w:t>access to credit.</w:t>
      </w:r>
      <w:r w:rsidR="00496273" w:rsidRPr="001A6030">
        <w:rPr>
          <w:rFonts w:ascii="Arial" w:hAnsi="Arial" w:cs="Arial"/>
          <w:sz w:val="20"/>
          <w:szCs w:val="20"/>
          <w:lang w:val="en-GB"/>
        </w:rPr>
        <w:t xml:space="preserve"> </w:t>
      </w:r>
      <w:r w:rsidR="007A2CE9" w:rsidRPr="001A6030">
        <w:rPr>
          <w:rFonts w:ascii="Arial" w:hAnsi="Arial" w:cs="Arial"/>
          <w:sz w:val="20"/>
          <w:szCs w:val="20"/>
          <w:lang w:val="en-GB"/>
        </w:rPr>
        <w:t xml:space="preserve">This </w:t>
      </w:r>
      <w:r w:rsidR="00496273" w:rsidRPr="001A6030">
        <w:rPr>
          <w:rFonts w:ascii="Arial" w:hAnsi="Arial" w:cs="Arial"/>
          <w:sz w:val="20"/>
          <w:szCs w:val="20"/>
          <w:lang w:val="en-GB"/>
        </w:rPr>
        <w:t xml:space="preserve">collaboration around </w:t>
      </w:r>
      <w:r w:rsidR="00496273" w:rsidRPr="001A6030">
        <w:rPr>
          <w:rFonts w:ascii="Arial" w:hAnsi="Arial" w:cs="Arial"/>
          <w:sz w:val="20"/>
          <w:szCs w:val="20"/>
          <w:lang w:val="en-GB"/>
        </w:rPr>
        <w:lastRenderedPageBreak/>
        <w:t xml:space="preserve">milk marketing is a valuable </w:t>
      </w:r>
      <w:r w:rsidR="00101042" w:rsidRPr="001A6030">
        <w:rPr>
          <w:rFonts w:ascii="Arial" w:hAnsi="Arial" w:cs="Arial"/>
          <w:sz w:val="20"/>
          <w:szCs w:val="20"/>
          <w:lang w:val="en-GB"/>
        </w:rPr>
        <w:t>ex</w:t>
      </w:r>
      <w:r w:rsidR="00EB1296" w:rsidRPr="001A6030">
        <w:rPr>
          <w:rFonts w:ascii="Arial" w:hAnsi="Arial" w:cs="Arial"/>
          <w:sz w:val="20"/>
          <w:szCs w:val="20"/>
          <w:lang w:val="en-GB"/>
        </w:rPr>
        <w:t>a</w:t>
      </w:r>
      <w:r w:rsidR="00101042" w:rsidRPr="001A6030">
        <w:rPr>
          <w:rFonts w:ascii="Arial" w:hAnsi="Arial" w:cs="Arial"/>
          <w:sz w:val="20"/>
          <w:szCs w:val="20"/>
          <w:lang w:val="en-GB"/>
        </w:rPr>
        <w:t>m</w:t>
      </w:r>
      <w:r w:rsidR="00EB1296" w:rsidRPr="001A6030">
        <w:rPr>
          <w:rFonts w:ascii="Arial" w:hAnsi="Arial" w:cs="Arial"/>
          <w:sz w:val="20"/>
          <w:szCs w:val="20"/>
          <w:lang w:val="en-GB"/>
        </w:rPr>
        <w:t xml:space="preserve">ple </w:t>
      </w:r>
      <w:r w:rsidR="00496273" w:rsidRPr="001A6030">
        <w:rPr>
          <w:rFonts w:ascii="Arial" w:hAnsi="Arial" w:cs="Arial"/>
          <w:sz w:val="20"/>
          <w:szCs w:val="20"/>
          <w:lang w:val="en-GB"/>
        </w:rPr>
        <w:t xml:space="preserve">that </w:t>
      </w:r>
      <w:r w:rsidR="00EB1296" w:rsidRPr="001A6030">
        <w:rPr>
          <w:rFonts w:ascii="Arial" w:hAnsi="Arial" w:cs="Arial"/>
          <w:sz w:val="20"/>
          <w:szCs w:val="20"/>
          <w:lang w:val="en-GB"/>
        </w:rPr>
        <w:t xml:space="preserve">has </w:t>
      </w:r>
      <w:r w:rsidR="007A2CE9" w:rsidRPr="001A6030">
        <w:rPr>
          <w:rFonts w:ascii="Arial" w:hAnsi="Arial" w:cs="Arial"/>
          <w:sz w:val="20"/>
          <w:szCs w:val="20"/>
          <w:lang w:val="en-GB"/>
        </w:rPr>
        <w:t>create</w:t>
      </w:r>
      <w:r w:rsidR="00EB1296" w:rsidRPr="001A6030">
        <w:rPr>
          <w:rFonts w:ascii="Arial" w:hAnsi="Arial" w:cs="Arial"/>
          <w:sz w:val="20"/>
          <w:szCs w:val="20"/>
          <w:lang w:val="en-GB"/>
        </w:rPr>
        <w:t>d</w:t>
      </w:r>
      <w:r w:rsidR="007A2CE9" w:rsidRPr="001A6030">
        <w:rPr>
          <w:rFonts w:ascii="Arial" w:hAnsi="Arial" w:cs="Arial"/>
          <w:sz w:val="20"/>
          <w:szCs w:val="20"/>
          <w:lang w:val="en-GB"/>
        </w:rPr>
        <w:t xml:space="preserve"> </w:t>
      </w:r>
      <w:r w:rsidR="00496273" w:rsidRPr="001A6030">
        <w:rPr>
          <w:rFonts w:ascii="Arial" w:hAnsi="Arial" w:cs="Arial"/>
          <w:sz w:val="20"/>
          <w:szCs w:val="20"/>
          <w:lang w:val="en-GB"/>
        </w:rPr>
        <w:t xml:space="preserve">concrete </w:t>
      </w:r>
      <w:r w:rsidR="007A2CE9" w:rsidRPr="001A6030">
        <w:rPr>
          <w:rFonts w:ascii="Arial" w:hAnsi="Arial" w:cs="Arial"/>
          <w:sz w:val="20"/>
          <w:szCs w:val="20"/>
          <w:lang w:val="en-GB"/>
        </w:rPr>
        <w:t>contacts between farmers and milk processors, and</w:t>
      </w:r>
      <w:r w:rsidR="004E2196" w:rsidRPr="001A6030">
        <w:rPr>
          <w:rFonts w:ascii="Arial" w:hAnsi="Arial" w:cs="Arial"/>
          <w:sz w:val="20"/>
          <w:szCs w:val="20"/>
          <w:lang w:val="en-GB"/>
        </w:rPr>
        <w:t xml:space="preserve"> has</w:t>
      </w:r>
      <w:r w:rsidR="007A2CE9" w:rsidRPr="001A6030">
        <w:rPr>
          <w:rFonts w:ascii="Arial" w:hAnsi="Arial" w:cs="Arial"/>
          <w:sz w:val="20"/>
          <w:szCs w:val="20"/>
          <w:lang w:val="en-GB"/>
        </w:rPr>
        <w:t xml:space="preserve"> resulted in the delivery of the right quantity of good quality milk at the right time.</w:t>
      </w:r>
      <w:r w:rsidR="00D627FC" w:rsidRPr="001A6030">
        <w:rPr>
          <w:rFonts w:ascii="Arial" w:hAnsi="Arial" w:cs="Arial"/>
          <w:sz w:val="20"/>
          <w:szCs w:val="20"/>
          <w:lang w:val="en-GB"/>
        </w:rPr>
        <w:t xml:space="preserve"> </w:t>
      </w:r>
      <w:r w:rsidR="00EB1296" w:rsidRPr="001A6030">
        <w:rPr>
          <w:rFonts w:ascii="Arial" w:hAnsi="Arial" w:cs="Arial"/>
          <w:sz w:val="20"/>
          <w:szCs w:val="20"/>
          <w:lang w:val="en-GB"/>
        </w:rPr>
        <w:t>T</w:t>
      </w:r>
      <w:r w:rsidR="00D627FC" w:rsidRPr="001A6030">
        <w:rPr>
          <w:rFonts w:ascii="Arial" w:hAnsi="Arial" w:cs="Arial"/>
          <w:sz w:val="20"/>
          <w:szCs w:val="20"/>
          <w:lang w:val="en-GB"/>
        </w:rPr>
        <w:t>he question</w:t>
      </w:r>
      <w:r w:rsidR="00EB1296" w:rsidRPr="001A6030">
        <w:rPr>
          <w:rFonts w:ascii="Arial" w:hAnsi="Arial" w:cs="Arial"/>
          <w:sz w:val="20"/>
          <w:szCs w:val="20"/>
          <w:lang w:val="en-GB"/>
        </w:rPr>
        <w:t xml:space="preserve"> was also raised </w:t>
      </w:r>
      <w:r w:rsidR="004E2196" w:rsidRPr="001A6030">
        <w:rPr>
          <w:rFonts w:ascii="Arial" w:hAnsi="Arial" w:cs="Arial"/>
          <w:sz w:val="20"/>
          <w:szCs w:val="20"/>
          <w:lang w:val="en-GB"/>
        </w:rPr>
        <w:t>of</w:t>
      </w:r>
      <w:r w:rsidR="00EB1296" w:rsidRPr="001A6030">
        <w:rPr>
          <w:rFonts w:ascii="Arial" w:hAnsi="Arial" w:cs="Arial"/>
          <w:sz w:val="20"/>
          <w:szCs w:val="20"/>
          <w:lang w:val="en-GB"/>
        </w:rPr>
        <w:t xml:space="preserve"> how</w:t>
      </w:r>
      <w:r w:rsidR="00D627FC" w:rsidRPr="001A6030">
        <w:rPr>
          <w:rFonts w:ascii="Arial" w:hAnsi="Arial" w:cs="Arial"/>
          <w:sz w:val="20"/>
          <w:szCs w:val="20"/>
          <w:lang w:val="en-GB"/>
        </w:rPr>
        <w:t xml:space="preserve"> to m</w:t>
      </w:r>
      <w:r w:rsidR="006772F8" w:rsidRPr="001A6030">
        <w:rPr>
          <w:rFonts w:ascii="Arial" w:hAnsi="Arial" w:cs="Arial"/>
          <w:sz w:val="20"/>
          <w:szCs w:val="20"/>
          <w:lang w:val="en-GB"/>
        </w:rPr>
        <w:t>ake problems measurable</w:t>
      </w:r>
      <w:r w:rsidR="007B63BC" w:rsidRPr="001A6030">
        <w:rPr>
          <w:rFonts w:ascii="Arial" w:hAnsi="Arial" w:cs="Arial"/>
          <w:sz w:val="20"/>
          <w:szCs w:val="20"/>
          <w:lang w:val="en-GB"/>
        </w:rPr>
        <w:t xml:space="preserve"> and </w:t>
      </w:r>
      <w:r w:rsidR="00EB1296" w:rsidRPr="001A6030">
        <w:rPr>
          <w:rFonts w:ascii="Arial" w:hAnsi="Arial" w:cs="Arial"/>
          <w:sz w:val="20"/>
          <w:szCs w:val="20"/>
          <w:lang w:val="en-GB"/>
        </w:rPr>
        <w:t xml:space="preserve">how </w:t>
      </w:r>
      <w:r w:rsidR="007B63BC" w:rsidRPr="001A6030">
        <w:rPr>
          <w:rFonts w:ascii="Arial" w:hAnsi="Arial" w:cs="Arial"/>
          <w:sz w:val="20"/>
          <w:szCs w:val="20"/>
          <w:lang w:val="en-GB"/>
        </w:rPr>
        <w:t>to set targets and standards</w:t>
      </w:r>
      <w:r w:rsidR="006772F8" w:rsidRPr="001A6030">
        <w:rPr>
          <w:rFonts w:ascii="Arial" w:hAnsi="Arial" w:cs="Arial"/>
          <w:sz w:val="20"/>
          <w:szCs w:val="20"/>
          <w:lang w:val="en-GB"/>
        </w:rPr>
        <w:t xml:space="preserve"> </w:t>
      </w:r>
      <w:r w:rsidR="00EB1296" w:rsidRPr="001A6030">
        <w:rPr>
          <w:rFonts w:ascii="Arial" w:hAnsi="Arial" w:cs="Arial"/>
          <w:sz w:val="20"/>
          <w:szCs w:val="20"/>
          <w:lang w:val="en-GB"/>
        </w:rPr>
        <w:t xml:space="preserve">as </w:t>
      </w:r>
      <w:r w:rsidR="006772F8" w:rsidRPr="001A6030">
        <w:rPr>
          <w:rFonts w:ascii="Arial" w:hAnsi="Arial" w:cs="Arial"/>
          <w:sz w:val="20"/>
          <w:szCs w:val="20"/>
          <w:lang w:val="en-GB"/>
        </w:rPr>
        <w:t xml:space="preserve">based </w:t>
      </w:r>
      <w:r w:rsidR="004E2196" w:rsidRPr="001A6030">
        <w:rPr>
          <w:rFonts w:ascii="Arial" w:hAnsi="Arial" w:cs="Arial"/>
          <w:sz w:val="20"/>
          <w:szCs w:val="20"/>
          <w:lang w:val="en-GB"/>
        </w:rPr>
        <w:t xml:space="preserve">in </w:t>
      </w:r>
      <w:r w:rsidR="006772F8" w:rsidRPr="001A6030">
        <w:rPr>
          <w:rFonts w:ascii="Arial" w:hAnsi="Arial" w:cs="Arial"/>
          <w:sz w:val="20"/>
          <w:szCs w:val="20"/>
          <w:lang w:val="en-GB"/>
        </w:rPr>
        <w:t>research</w:t>
      </w:r>
      <w:r w:rsidR="007B63BC" w:rsidRPr="001A6030">
        <w:rPr>
          <w:rFonts w:ascii="Arial" w:hAnsi="Arial" w:cs="Arial"/>
          <w:sz w:val="20"/>
          <w:szCs w:val="20"/>
          <w:lang w:val="en-GB"/>
        </w:rPr>
        <w:t xml:space="preserve"> and policy</w:t>
      </w:r>
      <w:r w:rsidR="006772F8" w:rsidRPr="001A6030">
        <w:rPr>
          <w:rFonts w:ascii="Arial" w:hAnsi="Arial" w:cs="Arial"/>
          <w:sz w:val="20"/>
          <w:szCs w:val="20"/>
          <w:lang w:val="en-GB"/>
        </w:rPr>
        <w:t>.</w:t>
      </w:r>
      <w:r w:rsidR="007B63BC" w:rsidRPr="001A6030">
        <w:rPr>
          <w:rFonts w:ascii="Arial" w:hAnsi="Arial" w:cs="Arial"/>
          <w:sz w:val="20"/>
          <w:szCs w:val="20"/>
          <w:lang w:val="en-GB"/>
        </w:rPr>
        <w:t xml:space="preserve"> </w:t>
      </w:r>
      <w:r w:rsidR="0005142C" w:rsidRPr="001A6030">
        <w:rPr>
          <w:rFonts w:ascii="Arial" w:hAnsi="Arial" w:cs="Arial"/>
          <w:sz w:val="20"/>
          <w:szCs w:val="20"/>
          <w:lang w:val="en-GB"/>
        </w:rPr>
        <w:t xml:space="preserve">Also </w:t>
      </w:r>
      <w:r w:rsidR="00EB1296" w:rsidRPr="001A6030">
        <w:rPr>
          <w:rFonts w:ascii="Arial" w:hAnsi="Arial" w:cs="Arial"/>
          <w:sz w:val="20"/>
          <w:szCs w:val="20"/>
          <w:lang w:val="en-GB"/>
        </w:rPr>
        <w:t xml:space="preserve">be aware that </w:t>
      </w:r>
      <w:r w:rsidR="00C0015B" w:rsidRPr="001A6030">
        <w:rPr>
          <w:rFonts w:ascii="Arial" w:hAnsi="Arial" w:cs="Arial"/>
          <w:sz w:val="20"/>
          <w:szCs w:val="20"/>
          <w:lang w:val="en-GB"/>
        </w:rPr>
        <w:t>in co-evolution</w:t>
      </w:r>
      <w:r w:rsidR="004E2196" w:rsidRPr="001A6030">
        <w:rPr>
          <w:rFonts w:ascii="Arial" w:hAnsi="Arial" w:cs="Arial"/>
          <w:sz w:val="20"/>
          <w:szCs w:val="20"/>
          <w:lang w:val="en-GB"/>
        </w:rPr>
        <w:t>,</w:t>
      </w:r>
      <w:r w:rsidR="00C0015B" w:rsidRPr="001A6030">
        <w:rPr>
          <w:rFonts w:ascii="Arial" w:hAnsi="Arial" w:cs="Arial"/>
          <w:sz w:val="20"/>
          <w:szCs w:val="20"/>
          <w:lang w:val="en-GB"/>
        </w:rPr>
        <w:t xml:space="preserve"> n</w:t>
      </w:r>
      <w:r w:rsidR="00181D64" w:rsidRPr="001A6030">
        <w:rPr>
          <w:rFonts w:ascii="Arial" w:hAnsi="Arial" w:cs="Arial"/>
          <w:sz w:val="20"/>
          <w:szCs w:val="20"/>
          <w:lang w:val="en-GB"/>
        </w:rPr>
        <w:t>o silver bullet exists</w:t>
      </w:r>
      <w:r w:rsidR="0005142C" w:rsidRPr="001A6030">
        <w:rPr>
          <w:rFonts w:ascii="Arial" w:hAnsi="Arial" w:cs="Arial"/>
          <w:sz w:val="20"/>
          <w:szCs w:val="20"/>
          <w:lang w:val="en-GB"/>
        </w:rPr>
        <w:t>.</w:t>
      </w:r>
    </w:p>
    <w:p w14:paraId="2B659251" w14:textId="77777777" w:rsidR="00181D64" w:rsidRPr="001A6030" w:rsidRDefault="00181D64" w:rsidP="001A6030">
      <w:pPr>
        <w:spacing w:line="276" w:lineRule="auto"/>
        <w:jc w:val="both"/>
        <w:rPr>
          <w:rFonts w:ascii="Arial" w:hAnsi="Arial" w:cs="Arial"/>
          <w:sz w:val="20"/>
          <w:szCs w:val="20"/>
          <w:lang w:val="en-GB"/>
        </w:rPr>
      </w:pPr>
    </w:p>
    <w:p w14:paraId="70F082F1" w14:textId="5664B92D" w:rsidR="00251A62" w:rsidRPr="009737D0" w:rsidRDefault="00251A6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4. Brokerage is essential</w:t>
      </w:r>
    </w:p>
    <w:p w14:paraId="7BFAEEFC" w14:textId="3322AB6D" w:rsidR="00610E40" w:rsidRPr="001A6030" w:rsidRDefault="00A97712" w:rsidP="001A6030">
      <w:pPr>
        <w:spacing w:line="276" w:lineRule="auto"/>
        <w:jc w:val="both"/>
        <w:rPr>
          <w:rFonts w:ascii="Arial" w:hAnsi="Arial" w:cs="Arial"/>
          <w:sz w:val="20"/>
          <w:szCs w:val="20"/>
          <w:lang w:val="en-GB"/>
        </w:rPr>
      </w:pPr>
      <w:r w:rsidRPr="001A6030">
        <w:rPr>
          <w:rFonts w:ascii="Arial" w:hAnsi="Arial" w:cs="Arial"/>
          <w:sz w:val="20"/>
          <w:szCs w:val="20"/>
        </w:rPr>
        <w:t xml:space="preserve">Clearly the essence of a </w:t>
      </w:r>
      <w:r w:rsidR="00610E40" w:rsidRPr="001A6030">
        <w:rPr>
          <w:rFonts w:ascii="Arial" w:hAnsi="Arial" w:cs="Arial"/>
          <w:sz w:val="20"/>
          <w:szCs w:val="20"/>
        </w:rPr>
        <w:t xml:space="preserve">brokering entity </w:t>
      </w:r>
      <w:r w:rsidRPr="001A6030">
        <w:rPr>
          <w:rFonts w:ascii="Arial" w:hAnsi="Arial" w:cs="Arial"/>
          <w:sz w:val="20"/>
          <w:szCs w:val="20"/>
        </w:rPr>
        <w:t>to enhance</w:t>
      </w:r>
      <w:r w:rsidR="00610E40" w:rsidRPr="001A6030">
        <w:rPr>
          <w:rFonts w:ascii="Arial" w:hAnsi="Arial" w:cs="Arial"/>
          <w:sz w:val="20"/>
          <w:szCs w:val="20"/>
        </w:rPr>
        <w:t xml:space="preserve"> positive dynamics in </w:t>
      </w:r>
      <w:r w:rsidRPr="001A6030">
        <w:rPr>
          <w:rFonts w:ascii="Arial" w:hAnsi="Arial" w:cs="Arial"/>
          <w:sz w:val="20"/>
          <w:szCs w:val="20"/>
        </w:rPr>
        <w:t>a p</w:t>
      </w:r>
      <w:r w:rsidR="00610E40" w:rsidRPr="001A6030">
        <w:rPr>
          <w:rFonts w:ascii="Arial" w:hAnsi="Arial" w:cs="Arial"/>
          <w:sz w:val="20"/>
          <w:szCs w:val="20"/>
        </w:rPr>
        <w:t>latform</w:t>
      </w:r>
      <w:r w:rsidRPr="001A6030">
        <w:rPr>
          <w:rFonts w:ascii="Arial" w:hAnsi="Arial" w:cs="Arial"/>
          <w:sz w:val="20"/>
          <w:szCs w:val="20"/>
        </w:rPr>
        <w:t xml:space="preserve"> was </w:t>
      </w:r>
      <w:r w:rsidR="00C120B5" w:rsidRPr="001A6030">
        <w:rPr>
          <w:rFonts w:ascii="Arial" w:hAnsi="Arial" w:cs="Arial"/>
          <w:sz w:val="20"/>
          <w:szCs w:val="20"/>
        </w:rPr>
        <w:t>mentioned</w:t>
      </w:r>
      <w:r w:rsidR="00610E40" w:rsidRPr="001A6030">
        <w:rPr>
          <w:rFonts w:ascii="Arial" w:hAnsi="Arial" w:cs="Arial"/>
          <w:sz w:val="20"/>
          <w:szCs w:val="20"/>
        </w:rPr>
        <w:t xml:space="preserve">. </w:t>
      </w:r>
      <w:r w:rsidR="006772F8" w:rsidRPr="001A6030">
        <w:rPr>
          <w:rFonts w:ascii="Arial" w:hAnsi="Arial" w:cs="Arial"/>
          <w:sz w:val="20"/>
          <w:szCs w:val="20"/>
          <w:lang w:val="en-GB"/>
        </w:rPr>
        <w:t xml:space="preserve">Time and means should be available to connect </w:t>
      </w:r>
      <w:r w:rsidRPr="001A6030">
        <w:rPr>
          <w:rFonts w:ascii="Arial" w:hAnsi="Arial" w:cs="Arial"/>
          <w:sz w:val="20"/>
          <w:szCs w:val="20"/>
          <w:lang w:val="en-GB"/>
        </w:rPr>
        <w:t xml:space="preserve">the </w:t>
      </w:r>
      <w:r w:rsidR="006772F8" w:rsidRPr="001A6030">
        <w:rPr>
          <w:rFonts w:ascii="Arial" w:hAnsi="Arial" w:cs="Arial"/>
          <w:sz w:val="20"/>
          <w:szCs w:val="20"/>
          <w:lang w:val="en-GB"/>
        </w:rPr>
        <w:t xml:space="preserve">various </w:t>
      </w:r>
      <w:r w:rsidR="00C120B5" w:rsidRPr="001A6030">
        <w:rPr>
          <w:rFonts w:ascii="Arial" w:hAnsi="Arial" w:cs="Arial"/>
          <w:sz w:val="20"/>
          <w:szCs w:val="20"/>
          <w:lang w:val="en-GB"/>
        </w:rPr>
        <w:t>“</w:t>
      </w:r>
      <w:r w:rsidR="006772F8" w:rsidRPr="001A6030">
        <w:rPr>
          <w:rFonts w:ascii="Arial" w:hAnsi="Arial" w:cs="Arial"/>
          <w:sz w:val="20"/>
          <w:szCs w:val="20"/>
          <w:lang w:val="en-GB"/>
        </w:rPr>
        <w:t>worlds of knowledge</w:t>
      </w:r>
      <w:r w:rsidR="00C120B5" w:rsidRPr="001A6030">
        <w:rPr>
          <w:rFonts w:ascii="Arial" w:hAnsi="Arial" w:cs="Arial"/>
          <w:sz w:val="20"/>
          <w:szCs w:val="20"/>
          <w:lang w:val="en-GB"/>
        </w:rPr>
        <w:t>”</w:t>
      </w:r>
      <w:r w:rsidR="006A0B57" w:rsidRPr="001A6030">
        <w:rPr>
          <w:rFonts w:ascii="Arial" w:hAnsi="Arial" w:cs="Arial"/>
          <w:sz w:val="20"/>
          <w:szCs w:val="20"/>
          <w:lang w:val="en-GB"/>
        </w:rPr>
        <w:t xml:space="preserve"> </w:t>
      </w:r>
      <w:r w:rsidR="00DB38EB" w:rsidRPr="001A6030">
        <w:rPr>
          <w:rFonts w:ascii="Arial" w:hAnsi="Arial" w:cs="Arial"/>
          <w:sz w:val="20"/>
          <w:szCs w:val="20"/>
          <w:lang w:val="en-GB"/>
        </w:rPr>
        <w:t>of the members</w:t>
      </w:r>
      <w:r w:rsidR="001E4885" w:rsidRPr="001A6030">
        <w:rPr>
          <w:rFonts w:ascii="Arial" w:hAnsi="Arial" w:cs="Arial"/>
          <w:sz w:val="20"/>
          <w:szCs w:val="20"/>
          <w:lang w:val="en-GB"/>
        </w:rPr>
        <w:t xml:space="preserve">, </w:t>
      </w:r>
      <w:r w:rsidR="001E4885" w:rsidRPr="001A6030">
        <w:rPr>
          <w:rFonts w:ascii="Arial" w:hAnsi="Arial" w:cs="Arial"/>
          <w:sz w:val="20"/>
          <w:szCs w:val="20"/>
        </w:rPr>
        <w:t>preferably by an independent actor</w:t>
      </w:r>
      <w:r w:rsidR="006772F8" w:rsidRPr="001A6030">
        <w:rPr>
          <w:rFonts w:ascii="Arial" w:hAnsi="Arial" w:cs="Arial"/>
          <w:sz w:val="20"/>
          <w:szCs w:val="20"/>
          <w:lang w:val="en-GB"/>
        </w:rPr>
        <w:t>.</w:t>
      </w:r>
      <w:r w:rsidR="00610E40" w:rsidRPr="001A6030">
        <w:rPr>
          <w:rFonts w:ascii="Arial" w:hAnsi="Arial" w:cs="Arial"/>
          <w:sz w:val="20"/>
          <w:szCs w:val="20"/>
          <w:lang w:val="en-GB"/>
        </w:rPr>
        <w:t xml:space="preserve"> </w:t>
      </w:r>
      <w:r w:rsidR="006014C1" w:rsidRPr="001A6030">
        <w:rPr>
          <w:rFonts w:ascii="Arial" w:hAnsi="Arial" w:cs="Arial"/>
          <w:sz w:val="20"/>
          <w:szCs w:val="20"/>
          <w:lang w:val="en-GB"/>
        </w:rPr>
        <w:t xml:space="preserve">How to institutionalize this role in different countries is still a challenge. </w:t>
      </w:r>
      <w:r w:rsidR="00DB38EB" w:rsidRPr="001A6030">
        <w:rPr>
          <w:rFonts w:ascii="Arial" w:hAnsi="Arial" w:cs="Arial"/>
          <w:sz w:val="20"/>
          <w:szCs w:val="20"/>
          <w:lang w:val="en-GB"/>
        </w:rPr>
        <w:t>A</w:t>
      </w:r>
      <w:r w:rsidR="004A4202" w:rsidRPr="001A6030">
        <w:rPr>
          <w:rFonts w:ascii="Arial" w:hAnsi="Arial" w:cs="Arial"/>
          <w:sz w:val="20"/>
          <w:szCs w:val="20"/>
          <w:lang w:val="en-GB"/>
        </w:rPr>
        <w:t xml:space="preserve"> </w:t>
      </w:r>
      <w:r w:rsidR="00610E40" w:rsidRPr="001A6030">
        <w:rPr>
          <w:rFonts w:ascii="Arial" w:hAnsi="Arial" w:cs="Arial"/>
          <w:sz w:val="20"/>
          <w:szCs w:val="20"/>
          <w:lang w:val="en-GB"/>
        </w:rPr>
        <w:t xml:space="preserve">single </w:t>
      </w:r>
      <w:r w:rsidR="004A4202" w:rsidRPr="001A6030">
        <w:rPr>
          <w:rFonts w:ascii="Arial" w:hAnsi="Arial" w:cs="Arial"/>
          <w:sz w:val="20"/>
          <w:szCs w:val="20"/>
          <w:lang w:val="en-GB"/>
        </w:rPr>
        <w:t xml:space="preserve">contact </w:t>
      </w:r>
      <w:r w:rsidR="00610E40" w:rsidRPr="001A6030">
        <w:rPr>
          <w:rFonts w:ascii="Arial" w:hAnsi="Arial" w:cs="Arial"/>
          <w:sz w:val="20"/>
          <w:szCs w:val="20"/>
          <w:lang w:val="en-GB"/>
        </w:rPr>
        <w:t>portal where everything is accessible</w:t>
      </w:r>
      <w:r w:rsidR="004A4202" w:rsidRPr="001A6030">
        <w:rPr>
          <w:rFonts w:ascii="Arial" w:hAnsi="Arial" w:cs="Arial"/>
          <w:sz w:val="20"/>
          <w:szCs w:val="20"/>
          <w:lang w:val="en-GB"/>
        </w:rPr>
        <w:t xml:space="preserve"> is helpful</w:t>
      </w:r>
      <w:r w:rsidR="006E7377" w:rsidRPr="001A6030">
        <w:rPr>
          <w:rFonts w:ascii="Arial" w:hAnsi="Arial" w:cs="Arial"/>
          <w:sz w:val="20"/>
          <w:szCs w:val="20"/>
          <w:lang w:val="en-GB"/>
        </w:rPr>
        <w:t xml:space="preserve"> as professionals </w:t>
      </w:r>
      <w:r w:rsidR="00610E40" w:rsidRPr="001A6030">
        <w:rPr>
          <w:rFonts w:ascii="Arial" w:hAnsi="Arial" w:cs="Arial"/>
          <w:sz w:val="20"/>
          <w:szCs w:val="20"/>
          <w:lang w:val="en-GB"/>
        </w:rPr>
        <w:t>have very li</w:t>
      </w:r>
      <w:r w:rsidR="006E7377" w:rsidRPr="001A6030">
        <w:rPr>
          <w:rFonts w:ascii="Arial" w:hAnsi="Arial" w:cs="Arial"/>
          <w:sz w:val="20"/>
          <w:szCs w:val="20"/>
          <w:lang w:val="en-GB"/>
        </w:rPr>
        <w:t>mited time to find information</w:t>
      </w:r>
      <w:r w:rsidR="00610E40" w:rsidRPr="001A6030">
        <w:rPr>
          <w:rFonts w:ascii="Arial" w:hAnsi="Arial" w:cs="Arial"/>
          <w:sz w:val="20"/>
          <w:szCs w:val="20"/>
          <w:lang w:val="en-GB"/>
        </w:rPr>
        <w:t>.</w:t>
      </w:r>
      <w:r w:rsidR="00B0543C" w:rsidRPr="001A6030">
        <w:rPr>
          <w:rFonts w:ascii="Arial" w:hAnsi="Arial" w:cs="Arial"/>
          <w:sz w:val="20"/>
          <w:szCs w:val="20"/>
        </w:rPr>
        <w:t xml:space="preserve"> </w:t>
      </w:r>
      <w:r w:rsidR="006A0B57" w:rsidRPr="001A6030">
        <w:rPr>
          <w:rFonts w:ascii="Arial" w:hAnsi="Arial" w:cs="Arial"/>
          <w:sz w:val="20"/>
          <w:szCs w:val="20"/>
        </w:rPr>
        <w:t xml:space="preserve">Brokerage involves promoting </w:t>
      </w:r>
      <w:r w:rsidR="006A018E" w:rsidRPr="001A6030">
        <w:rPr>
          <w:rFonts w:ascii="Arial" w:hAnsi="Arial" w:cs="Arial"/>
          <w:sz w:val="20"/>
          <w:szCs w:val="20"/>
        </w:rPr>
        <w:t>learning</w:t>
      </w:r>
      <w:r w:rsidR="006A0B57" w:rsidRPr="001A6030">
        <w:rPr>
          <w:rFonts w:ascii="Arial" w:hAnsi="Arial" w:cs="Arial"/>
          <w:sz w:val="20"/>
          <w:szCs w:val="20"/>
        </w:rPr>
        <w:t xml:space="preserve"> across partnerships </w:t>
      </w:r>
      <w:r w:rsidR="00DB38EB" w:rsidRPr="001A6030">
        <w:rPr>
          <w:rFonts w:ascii="Arial" w:hAnsi="Arial" w:cs="Arial"/>
          <w:sz w:val="20"/>
          <w:szCs w:val="20"/>
          <w:lang w:val="en-GB"/>
        </w:rPr>
        <w:t>and making</w:t>
      </w:r>
      <w:r w:rsidR="006A0B57" w:rsidRPr="001A6030">
        <w:rPr>
          <w:rFonts w:ascii="Arial" w:hAnsi="Arial" w:cs="Arial"/>
          <w:sz w:val="20"/>
          <w:szCs w:val="20"/>
          <w:lang w:val="en-GB"/>
        </w:rPr>
        <w:t xml:space="preserve"> knowledge valuable</w:t>
      </w:r>
      <w:r w:rsidR="00C120B5" w:rsidRPr="001A6030">
        <w:rPr>
          <w:rFonts w:ascii="Arial" w:hAnsi="Arial" w:cs="Arial"/>
          <w:sz w:val="20"/>
          <w:szCs w:val="20"/>
          <w:lang w:val="en-GB"/>
        </w:rPr>
        <w:t>,</w:t>
      </w:r>
      <w:r w:rsidR="006A0B57" w:rsidRPr="001A6030">
        <w:rPr>
          <w:rFonts w:ascii="Arial" w:hAnsi="Arial" w:cs="Arial"/>
          <w:sz w:val="20"/>
          <w:szCs w:val="20"/>
        </w:rPr>
        <w:t xml:space="preserve"> for example</w:t>
      </w:r>
      <w:r w:rsidR="00C120B5" w:rsidRPr="001A6030">
        <w:rPr>
          <w:rFonts w:ascii="Arial" w:hAnsi="Arial" w:cs="Arial"/>
          <w:sz w:val="20"/>
          <w:szCs w:val="20"/>
        </w:rPr>
        <w:t>,</w:t>
      </w:r>
      <w:r w:rsidR="006A0B57" w:rsidRPr="001A6030">
        <w:rPr>
          <w:rFonts w:ascii="Arial" w:hAnsi="Arial" w:cs="Arial"/>
          <w:sz w:val="20"/>
          <w:szCs w:val="20"/>
        </w:rPr>
        <w:t xml:space="preserve"> by m</w:t>
      </w:r>
      <w:r w:rsidR="000F2CE8">
        <w:rPr>
          <w:rFonts w:ascii="Arial" w:hAnsi="Arial" w:cs="Arial"/>
          <w:sz w:val="20"/>
          <w:szCs w:val="20"/>
        </w:rPr>
        <w:t>apping</w:t>
      </w:r>
      <w:r w:rsidR="006A0B57" w:rsidRPr="001A6030">
        <w:rPr>
          <w:rFonts w:ascii="Arial" w:hAnsi="Arial" w:cs="Arial"/>
          <w:sz w:val="20"/>
          <w:szCs w:val="20"/>
          <w:lang w:val="en-GB"/>
        </w:rPr>
        <w:t xml:space="preserve">, merging, </w:t>
      </w:r>
      <w:r w:rsidR="004F405D" w:rsidRPr="001A6030">
        <w:rPr>
          <w:rFonts w:ascii="Arial" w:hAnsi="Arial" w:cs="Arial"/>
          <w:sz w:val="20"/>
          <w:szCs w:val="20"/>
          <w:lang w:val="en-GB"/>
        </w:rPr>
        <w:t>synthesising</w:t>
      </w:r>
      <w:r w:rsidR="006A0B57" w:rsidRPr="001A6030">
        <w:rPr>
          <w:rFonts w:ascii="Arial" w:hAnsi="Arial" w:cs="Arial"/>
          <w:sz w:val="20"/>
          <w:szCs w:val="20"/>
          <w:lang w:val="en-GB"/>
        </w:rPr>
        <w:t xml:space="preserve"> and drawing </w:t>
      </w:r>
      <w:r w:rsidR="00C120B5" w:rsidRPr="001A6030">
        <w:rPr>
          <w:rFonts w:ascii="Arial" w:hAnsi="Arial" w:cs="Arial"/>
          <w:sz w:val="20"/>
          <w:szCs w:val="20"/>
          <w:lang w:val="en-GB"/>
        </w:rPr>
        <w:t xml:space="preserve">upon </w:t>
      </w:r>
      <w:r w:rsidR="006A0B57" w:rsidRPr="001A6030">
        <w:rPr>
          <w:rFonts w:ascii="Arial" w:hAnsi="Arial" w:cs="Arial"/>
          <w:sz w:val="20"/>
          <w:szCs w:val="20"/>
          <w:lang w:val="en-GB"/>
        </w:rPr>
        <w:t>lessons</w:t>
      </w:r>
      <w:r w:rsidR="00C120B5" w:rsidRPr="001A6030">
        <w:rPr>
          <w:rFonts w:ascii="Arial" w:hAnsi="Arial" w:cs="Arial"/>
          <w:sz w:val="20"/>
          <w:szCs w:val="20"/>
          <w:lang w:val="en-GB"/>
        </w:rPr>
        <w:t xml:space="preserve"> learned</w:t>
      </w:r>
      <w:r w:rsidR="006A0B57" w:rsidRPr="001A6030">
        <w:rPr>
          <w:rFonts w:ascii="Arial" w:hAnsi="Arial" w:cs="Arial"/>
          <w:sz w:val="20"/>
          <w:szCs w:val="20"/>
          <w:lang w:val="en-GB"/>
        </w:rPr>
        <w:t xml:space="preserve">. </w:t>
      </w:r>
      <w:r w:rsidR="00C120B5" w:rsidRPr="001A6030">
        <w:rPr>
          <w:rFonts w:ascii="Arial" w:hAnsi="Arial" w:cs="Arial"/>
          <w:sz w:val="20"/>
          <w:szCs w:val="20"/>
        </w:rPr>
        <w:t>In order to</w:t>
      </w:r>
      <w:r w:rsidR="00B0543C" w:rsidRPr="001A6030">
        <w:rPr>
          <w:rFonts w:ascii="Arial" w:hAnsi="Arial" w:cs="Arial"/>
          <w:sz w:val="20"/>
          <w:szCs w:val="20"/>
        </w:rPr>
        <w:t xml:space="preserve"> </w:t>
      </w:r>
      <w:r w:rsidR="00C120B5" w:rsidRPr="001A6030">
        <w:rPr>
          <w:rFonts w:ascii="Arial" w:hAnsi="Arial" w:cs="Arial"/>
          <w:sz w:val="20"/>
          <w:szCs w:val="20"/>
        </w:rPr>
        <w:t xml:space="preserve">successfully </w:t>
      </w:r>
      <w:r w:rsidR="00B0543C" w:rsidRPr="001A6030">
        <w:rPr>
          <w:rFonts w:ascii="Arial" w:hAnsi="Arial" w:cs="Arial"/>
          <w:sz w:val="20"/>
          <w:szCs w:val="20"/>
        </w:rPr>
        <w:t>implement brokering</w:t>
      </w:r>
      <w:r w:rsidR="006A018E" w:rsidRPr="001A6030">
        <w:rPr>
          <w:rFonts w:ascii="Arial" w:hAnsi="Arial" w:cs="Arial"/>
          <w:sz w:val="20"/>
          <w:szCs w:val="20"/>
        </w:rPr>
        <w:t>, further</w:t>
      </w:r>
      <w:r w:rsidR="00F86649" w:rsidRPr="001A6030">
        <w:rPr>
          <w:rFonts w:ascii="Arial" w:hAnsi="Arial" w:cs="Arial"/>
          <w:sz w:val="20"/>
          <w:szCs w:val="20"/>
        </w:rPr>
        <w:t xml:space="preserve"> </w:t>
      </w:r>
      <w:r w:rsidR="004F405D" w:rsidRPr="001A6030">
        <w:rPr>
          <w:rFonts w:ascii="Arial" w:hAnsi="Arial" w:cs="Arial"/>
          <w:sz w:val="20"/>
          <w:szCs w:val="20"/>
          <w:lang w:val="en-GB"/>
        </w:rPr>
        <w:t>capacity</w:t>
      </w:r>
      <w:r w:rsidR="006A0B57" w:rsidRPr="001A6030">
        <w:rPr>
          <w:rFonts w:ascii="Arial" w:hAnsi="Arial" w:cs="Arial"/>
          <w:sz w:val="20"/>
          <w:szCs w:val="20"/>
          <w:lang w:val="en-GB"/>
        </w:rPr>
        <w:t xml:space="preserve"> building for brokers is</w:t>
      </w:r>
      <w:r w:rsidR="00610E40" w:rsidRPr="001A6030">
        <w:rPr>
          <w:rFonts w:ascii="Arial" w:hAnsi="Arial" w:cs="Arial"/>
          <w:sz w:val="20"/>
          <w:szCs w:val="20"/>
          <w:lang w:val="en-GB"/>
        </w:rPr>
        <w:t xml:space="preserve"> needed</w:t>
      </w:r>
      <w:r w:rsidR="007A29D4" w:rsidRPr="001A6030">
        <w:rPr>
          <w:rFonts w:ascii="Arial" w:hAnsi="Arial" w:cs="Arial"/>
          <w:sz w:val="20"/>
          <w:szCs w:val="20"/>
          <w:lang w:val="en-GB"/>
        </w:rPr>
        <w:t xml:space="preserve">, </w:t>
      </w:r>
      <w:r w:rsidR="00C120B5" w:rsidRPr="001A6030">
        <w:rPr>
          <w:rFonts w:ascii="Arial" w:hAnsi="Arial" w:cs="Arial"/>
          <w:sz w:val="20"/>
          <w:szCs w:val="20"/>
          <w:lang w:val="en-GB"/>
        </w:rPr>
        <w:t xml:space="preserve">as </w:t>
      </w:r>
      <w:r w:rsidR="007A29D4" w:rsidRPr="001A6030">
        <w:rPr>
          <w:rFonts w:ascii="Arial" w:hAnsi="Arial" w:cs="Arial"/>
          <w:sz w:val="20"/>
          <w:szCs w:val="20"/>
          <w:lang w:val="en-GB"/>
        </w:rPr>
        <w:t xml:space="preserve">stated </w:t>
      </w:r>
      <w:r w:rsidR="00C120B5" w:rsidRPr="001A6030">
        <w:rPr>
          <w:rFonts w:ascii="Arial" w:hAnsi="Arial" w:cs="Arial"/>
          <w:sz w:val="20"/>
          <w:szCs w:val="20"/>
          <w:lang w:val="en-GB"/>
        </w:rPr>
        <w:t xml:space="preserve">by </w:t>
      </w:r>
      <w:r w:rsidR="007A29D4" w:rsidRPr="001A6030">
        <w:rPr>
          <w:rFonts w:ascii="Arial" w:hAnsi="Arial" w:cs="Arial"/>
          <w:sz w:val="20"/>
          <w:szCs w:val="20"/>
          <w:lang w:val="en-GB"/>
        </w:rPr>
        <w:t xml:space="preserve">Michael </w:t>
      </w:r>
      <w:proofErr w:type="spellStart"/>
      <w:r w:rsidR="007A29D4" w:rsidRPr="001A6030">
        <w:rPr>
          <w:rFonts w:ascii="Arial" w:hAnsi="Arial" w:cs="Arial"/>
          <w:sz w:val="20"/>
          <w:szCs w:val="20"/>
          <w:lang w:val="en-GB"/>
        </w:rPr>
        <w:t>Kuegler</w:t>
      </w:r>
      <w:proofErr w:type="spellEnd"/>
      <w:r w:rsidR="00610E40" w:rsidRPr="001A6030">
        <w:rPr>
          <w:rFonts w:ascii="Arial" w:hAnsi="Arial" w:cs="Arial"/>
          <w:sz w:val="20"/>
          <w:szCs w:val="20"/>
          <w:lang w:val="en-GB"/>
        </w:rPr>
        <w:t>.</w:t>
      </w:r>
      <w:r w:rsidR="00DB38EB" w:rsidRPr="001A6030">
        <w:rPr>
          <w:rFonts w:ascii="Arial" w:hAnsi="Arial" w:cs="Arial"/>
          <w:sz w:val="20"/>
          <w:szCs w:val="20"/>
          <w:lang w:val="en-GB"/>
        </w:rPr>
        <w:t xml:space="preserve"> </w:t>
      </w:r>
      <w:r w:rsidR="00C120B5" w:rsidRPr="001A6030">
        <w:rPr>
          <w:rFonts w:ascii="Arial" w:hAnsi="Arial" w:cs="Arial"/>
          <w:sz w:val="20"/>
          <w:szCs w:val="20"/>
        </w:rPr>
        <w:t>R</w:t>
      </w:r>
      <w:r w:rsidR="00D22263" w:rsidRPr="001A6030">
        <w:rPr>
          <w:rFonts w:ascii="Arial" w:hAnsi="Arial" w:cs="Arial"/>
          <w:sz w:val="20"/>
          <w:szCs w:val="20"/>
        </w:rPr>
        <w:t xml:space="preserve">epresenting </w:t>
      </w:r>
      <w:r w:rsidR="007A29D4" w:rsidRPr="001A6030">
        <w:rPr>
          <w:rFonts w:ascii="Arial" w:hAnsi="Arial" w:cs="Arial"/>
          <w:sz w:val="20"/>
          <w:szCs w:val="20"/>
        </w:rPr>
        <w:t xml:space="preserve">Farm </w:t>
      </w:r>
      <w:r w:rsidR="00C120B5" w:rsidRPr="001A6030">
        <w:rPr>
          <w:rFonts w:ascii="Arial" w:hAnsi="Arial" w:cs="Arial"/>
          <w:sz w:val="20"/>
          <w:szCs w:val="20"/>
        </w:rPr>
        <w:t>A</w:t>
      </w:r>
      <w:r w:rsidR="007A29D4" w:rsidRPr="001A6030">
        <w:rPr>
          <w:rFonts w:ascii="Arial" w:hAnsi="Arial" w:cs="Arial"/>
          <w:sz w:val="20"/>
          <w:szCs w:val="20"/>
        </w:rPr>
        <w:t>n</w:t>
      </w:r>
      <w:r w:rsidR="000861CA" w:rsidRPr="001A6030">
        <w:rPr>
          <w:rFonts w:ascii="Arial" w:hAnsi="Arial" w:cs="Arial"/>
          <w:sz w:val="20"/>
          <w:szCs w:val="20"/>
        </w:rPr>
        <w:t>imal</w:t>
      </w:r>
      <w:r w:rsidR="007A29D4" w:rsidRPr="001A6030">
        <w:rPr>
          <w:rFonts w:ascii="Arial" w:hAnsi="Arial" w:cs="Arial"/>
          <w:sz w:val="20"/>
          <w:szCs w:val="20"/>
        </w:rPr>
        <w:t xml:space="preserve"> Breeding </w:t>
      </w:r>
      <w:r w:rsidR="000861CA" w:rsidRPr="001A6030">
        <w:rPr>
          <w:rFonts w:ascii="Arial" w:hAnsi="Arial" w:cs="Arial"/>
          <w:sz w:val="20"/>
          <w:szCs w:val="20"/>
        </w:rPr>
        <w:t xml:space="preserve">and </w:t>
      </w:r>
      <w:r w:rsidR="00C120B5" w:rsidRPr="001A6030">
        <w:rPr>
          <w:rFonts w:ascii="Arial" w:hAnsi="Arial" w:cs="Arial"/>
          <w:sz w:val="20"/>
          <w:szCs w:val="20"/>
        </w:rPr>
        <w:t>R</w:t>
      </w:r>
      <w:r w:rsidR="000861CA" w:rsidRPr="001A6030">
        <w:rPr>
          <w:rFonts w:ascii="Arial" w:hAnsi="Arial" w:cs="Arial"/>
          <w:sz w:val="20"/>
          <w:szCs w:val="20"/>
        </w:rPr>
        <w:t>eproduction Technology Platform (FABR TP)</w:t>
      </w:r>
      <w:r w:rsidR="00C120B5" w:rsidRPr="001A6030">
        <w:rPr>
          <w:rFonts w:ascii="Arial" w:hAnsi="Arial" w:cs="Arial"/>
          <w:sz w:val="20"/>
          <w:szCs w:val="20"/>
        </w:rPr>
        <w:t xml:space="preserve">, Jan </w:t>
      </w:r>
      <w:proofErr w:type="spellStart"/>
      <w:r w:rsidR="00C120B5" w:rsidRPr="001A6030">
        <w:rPr>
          <w:rFonts w:ascii="Arial" w:hAnsi="Arial" w:cs="Arial"/>
          <w:sz w:val="20"/>
          <w:szCs w:val="20"/>
        </w:rPr>
        <w:t>Venneman</w:t>
      </w:r>
      <w:proofErr w:type="spellEnd"/>
      <w:r w:rsidR="00DB38EB" w:rsidRPr="001A6030">
        <w:rPr>
          <w:rFonts w:ascii="Arial" w:hAnsi="Arial" w:cs="Arial"/>
          <w:sz w:val="20"/>
          <w:szCs w:val="20"/>
        </w:rPr>
        <w:t xml:space="preserve"> added that in </w:t>
      </w:r>
      <w:r w:rsidR="00DB38EB" w:rsidRPr="001A6030">
        <w:rPr>
          <w:rFonts w:ascii="Arial" w:hAnsi="Arial" w:cs="Arial"/>
          <w:sz w:val="20"/>
          <w:szCs w:val="20"/>
          <w:lang w:val="en-GB"/>
        </w:rPr>
        <w:t>the animal sector industry</w:t>
      </w:r>
      <w:r w:rsidR="00C120B5" w:rsidRPr="001A6030">
        <w:rPr>
          <w:rFonts w:ascii="Arial" w:hAnsi="Arial" w:cs="Arial"/>
          <w:sz w:val="20"/>
          <w:szCs w:val="20"/>
          <w:lang w:val="en-GB"/>
        </w:rPr>
        <w:t>,</w:t>
      </w:r>
      <w:r w:rsidR="00DB38EB" w:rsidRPr="001A6030">
        <w:rPr>
          <w:rFonts w:ascii="Arial" w:hAnsi="Arial" w:cs="Arial"/>
          <w:sz w:val="20"/>
          <w:szCs w:val="20"/>
          <w:lang w:val="en-GB"/>
        </w:rPr>
        <w:t xml:space="preserve"> </w:t>
      </w:r>
      <w:r w:rsidR="00C120B5" w:rsidRPr="001A6030">
        <w:rPr>
          <w:rFonts w:ascii="Arial" w:hAnsi="Arial" w:cs="Arial"/>
          <w:sz w:val="20"/>
          <w:szCs w:val="20"/>
          <w:lang w:val="en-GB"/>
        </w:rPr>
        <w:t>r</w:t>
      </w:r>
      <w:r w:rsidR="00506DF8" w:rsidRPr="001A6030">
        <w:rPr>
          <w:rFonts w:ascii="Arial" w:hAnsi="Arial" w:cs="Arial"/>
          <w:sz w:val="20"/>
          <w:szCs w:val="20"/>
          <w:lang w:val="en-GB"/>
        </w:rPr>
        <w:t xml:space="preserve">esearch </w:t>
      </w:r>
      <w:r w:rsidR="00C120B5" w:rsidRPr="001A6030">
        <w:rPr>
          <w:rFonts w:ascii="Arial" w:hAnsi="Arial" w:cs="Arial"/>
          <w:sz w:val="20"/>
          <w:szCs w:val="20"/>
          <w:lang w:val="en-GB"/>
        </w:rPr>
        <w:t>and d</w:t>
      </w:r>
      <w:r w:rsidR="00506DF8" w:rsidRPr="001A6030">
        <w:rPr>
          <w:rFonts w:ascii="Arial" w:hAnsi="Arial" w:cs="Arial"/>
          <w:sz w:val="20"/>
          <w:szCs w:val="20"/>
          <w:lang w:val="en-GB"/>
        </w:rPr>
        <w:t xml:space="preserve">evelopment </w:t>
      </w:r>
      <w:r w:rsidR="00DB38EB" w:rsidRPr="001A6030">
        <w:rPr>
          <w:rFonts w:ascii="Arial" w:hAnsi="Arial" w:cs="Arial"/>
          <w:sz w:val="20"/>
          <w:szCs w:val="20"/>
          <w:lang w:val="en-GB"/>
        </w:rPr>
        <w:t xml:space="preserve">often </w:t>
      </w:r>
      <w:r w:rsidR="00506DF8" w:rsidRPr="001A6030">
        <w:rPr>
          <w:rFonts w:ascii="Arial" w:hAnsi="Arial" w:cs="Arial"/>
          <w:sz w:val="20"/>
          <w:szCs w:val="20"/>
          <w:lang w:val="en-GB"/>
        </w:rPr>
        <w:t xml:space="preserve">happens </w:t>
      </w:r>
      <w:r w:rsidR="00DB38EB" w:rsidRPr="001A6030">
        <w:rPr>
          <w:rFonts w:ascii="Arial" w:hAnsi="Arial" w:cs="Arial"/>
          <w:sz w:val="20"/>
          <w:szCs w:val="20"/>
          <w:lang w:val="en-GB"/>
        </w:rPr>
        <w:t xml:space="preserve">at </w:t>
      </w:r>
      <w:r w:rsidR="00C120B5" w:rsidRPr="001A6030">
        <w:rPr>
          <w:rFonts w:ascii="Arial" w:hAnsi="Arial" w:cs="Arial"/>
          <w:sz w:val="20"/>
          <w:szCs w:val="20"/>
          <w:lang w:val="en-GB"/>
        </w:rPr>
        <w:t xml:space="preserve">the </w:t>
      </w:r>
      <w:r w:rsidR="00DB38EB" w:rsidRPr="001A6030">
        <w:rPr>
          <w:rFonts w:ascii="Arial" w:hAnsi="Arial" w:cs="Arial"/>
          <w:sz w:val="20"/>
          <w:szCs w:val="20"/>
          <w:lang w:val="en-GB"/>
        </w:rPr>
        <w:t>industry level</w:t>
      </w:r>
      <w:r w:rsidR="00506DF8" w:rsidRPr="001A6030">
        <w:rPr>
          <w:rFonts w:ascii="Arial" w:hAnsi="Arial" w:cs="Arial"/>
          <w:sz w:val="20"/>
          <w:szCs w:val="20"/>
          <w:lang w:val="en-GB"/>
        </w:rPr>
        <w:t>,</w:t>
      </w:r>
      <w:r w:rsidR="00DB38EB" w:rsidRPr="001A6030">
        <w:rPr>
          <w:rFonts w:ascii="Arial" w:hAnsi="Arial" w:cs="Arial"/>
          <w:sz w:val="20"/>
          <w:szCs w:val="20"/>
          <w:lang w:val="en-GB"/>
        </w:rPr>
        <w:t xml:space="preserve"> not at </w:t>
      </w:r>
      <w:r w:rsidR="00C120B5" w:rsidRPr="001A6030">
        <w:rPr>
          <w:rFonts w:ascii="Arial" w:hAnsi="Arial" w:cs="Arial"/>
          <w:sz w:val="20"/>
          <w:szCs w:val="20"/>
          <w:lang w:val="en-GB"/>
        </w:rPr>
        <w:t>the</w:t>
      </w:r>
      <w:r w:rsidR="00DB38EB" w:rsidRPr="001A6030">
        <w:rPr>
          <w:rFonts w:ascii="Arial" w:hAnsi="Arial" w:cs="Arial"/>
          <w:sz w:val="20"/>
          <w:szCs w:val="20"/>
          <w:lang w:val="en-GB"/>
        </w:rPr>
        <w:t xml:space="preserve"> farm</w:t>
      </w:r>
      <w:r w:rsidR="00C120B5" w:rsidRPr="001A6030">
        <w:rPr>
          <w:rFonts w:ascii="Arial" w:hAnsi="Arial" w:cs="Arial"/>
          <w:sz w:val="20"/>
          <w:szCs w:val="20"/>
          <w:lang w:val="en-GB"/>
        </w:rPr>
        <w:t>ing</w:t>
      </w:r>
      <w:r w:rsidR="00DB38EB" w:rsidRPr="001A6030">
        <w:rPr>
          <w:rFonts w:ascii="Arial" w:hAnsi="Arial" w:cs="Arial"/>
          <w:sz w:val="20"/>
          <w:szCs w:val="20"/>
          <w:lang w:val="en-GB"/>
        </w:rPr>
        <w:t xml:space="preserve"> </w:t>
      </w:r>
      <w:r w:rsidR="00C120B5" w:rsidRPr="001A6030">
        <w:rPr>
          <w:rFonts w:ascii="Arial" w:hAnsi="Arial" w:cs="Arial"/>
          <w:sz w:val="20"/>
          <w:szCs w:val="20"/>
          <w:lang w:val="en-GB"/>
        </w:rPr>
        <w:t>level</w:t>
      </w:r>
      <w:r w:rsidR="00DB38EB" w:rsidRPr="001A6030">
        <w:rPr>
          <w:rFonts w:ascii="Arial" w:hAnsi="Arial" w:cs="Arial"/>
          <w:sz w:val="20"/>
          <w:szCs w:val="20"/>
          <w:lang w:val="en-GB"/>
        </w:rPr>
        <w:t>. That is why farmer discussion groups are set up in the Netherlands</w:t>
      </w:r>
      <w:r w:rsidR="004E2196" w:rsidRPr="001A6030">
        <w:rPr>
          <w:rFonts w:ascii="Arial" w:hAnsi="Arial" w:cs="Arial"/>
          <w:sz w:val="20"/>
          <w:szCs w:val="20"/>
          <w:lang w:val="en-GB"/>
        </w:rPr>
        <w:t>,</w:t>
      </w:r>
      <w:r w:rsidR="00DB38EB" w:rsidRPr="001A6030">
        <w:rPr>
          <w:rFonts w:ascii="Arial" w:hAnsi="Arial" w:cs="Arial"/>
          <w:sz w:val="20"/>
          <w:szCs w:val="20"/>
          <w:lang w:val="en-GB"/>
        </w:rPr>
        <w:t xml:space="preserve"> </w:t>
      </w:r>
      <w:r w:rsidR="004E2196" w:rsidRPr="001A6030">
        <w:rPr>
          <w:rFonts w:ascii="Arial" w:hAnsi="Arial" w:cs="Arial"/>
          <w:sz w:val="20"/>
          <w:szCs w:val="20"/>
          <w:lang w:val="en-GB"/>
        </w:rPr>
        <w:t>to</w:t>
      </w:r>
      <w:r w:rsidR="009E3632" w:rsidRPr="001A6030">
        <w:rPr>
          <w:rFonts w:ascii="Arial" w:hAnsi="Arial" w:cs="Arial"/>
          <w:sz w:val="20"/>
          <w:szCs w:val="20"/>
          <w:lang w:val="en-GB"/>
        </w:rPr>
        <w:t xml:space="preserve"> </w:t>
      </w:r>
      <w:r w:rsidR="00DB38EB" w:rsidRPr="001A6030">
        <w:rPr>
          <w:rFonts w:ascii="Arial" w:hAnsi="Arial" w:cs="Arial"/>
          <w:sz w:val="20"/>
          <w:szCs w:val="20"/>
          <w:lang w:val="en-GB"/>
        </w:rPr>
        <w:t>decid</w:t>
      </w:r>
      <w:r w:rsidR="004E2196" w:rsidRPr="001A6030">
        <w:rPr>
          <w:rFonts w:ascii="Arial" w:hAnsi="Arial" w:cs="Arial"/>
          <w:sz w:val="20"/>
          <w:szCs w:val="20"/>
          <w:lang w:val="en-GB"/>
        </w:rPr>
        <w:t>e</w:t>
      </w:r>
      <w:r w:rsidR="00DB38EB" w:rsidRPr="001A6030">
        <w:rPr>
          <w:rFonts w:ascii="Arial" w:hAnsi="Arial" w:cs="Arial"/>
          <w:sz w:val="20"/>
          <w:szCs w:val="20"/>
          <w:lang w:val="en-GB"/>
        </w:rPr>
        <w:t xml:space="preserve"> how to implement </w:t>
      </w:r>
      <w:r w:rsidR="00AF0523" w:rsidRPr="001A6030">
        <w:rPr>
          <w:rFonts w:ascii="Arial" w:hAnsi="Arial" w:cs="Arial"/>
          <w:sz w:val="20"/>
          <w:szCs w:val="20"/>
          <w:lang w:val="en-GB"/>
        </w:rPr>
        <w:t>industrial innovative products</w:t>
      </w:r>
      <w:r w:rsidR="00DB38EB" w:rsidRPr="001A6030">
        <w:rPr>
          <w:rFonts w:ascii="Arial" w:hAnsi="Arial" w:cs="Arial"/>
          <w:sz w:val="20"/>
          <w:szCs w:val="20"/>
          <w:lang w:val="en-GB"/>
        </w:rPr>
        <w:t xml:space="preserve"> that could work well at farms. </w:t>
      </w:r>
      <w:r w:rsidR="009E3632" w:rsidRPr="001A6030">
        <w:rPr>
          <w:rFonts w:ascii="Arial" w:hAnsi="Arial" w:cs="Arial"/>
          <w:sz w:val="20"/>
          <w:szCs w:val="20"/>
          <w:lang w:val="en-GB"/>
        </w:rPr>
        <w:t>“</w:t>
      </w:r>
      <w:r w:rsidR="00506DF8" w:rsidRPr="001A6030">
        <w:rPr>
          <w:rFonts w:ascii="Arial" w:hAnsi="Arial" w:cs="Arial"/>
          <w:sz w:val="20"/>
          <w:szCs w:val="20"/>
          <w:lang w:val="en-GB"/>
        </w:rPr>
        <w:t xml:space="preserve">In those groups links are made between research, industrial partners and farmers for which </w:t>
      </w:r>
      <w:r w:rsidR="00DB38EB" w:rsidRPr="001A6030">
        <w:rPr>
          <w:rFonts w:ascii="Arial" w:hAnsi="Arial" w:cs="Arial"/>
          <w:sz w:val="20"/>
          <w:szCs w:val="20"/>
          <w:lang w:val="en-GB"/>
        </w:rPr>
        <w:t xml:space="preserve">brokerage to coordinate </w:t>
      </w:r>
      <w:r w:rsidR="00506DF8" w:rsidRPr="001A6030">
        <w:rPr>
          <w:rFonts w:ascii="Arial" w:hAnsi="Arial" w:cs="Arial"/>
          <w:sz w:val="20"/>
          <w:szCs w:val="20"/>
          <w:lang w:val="en-GB"/>
        </w:rPr>
        <w:t xml:space="preserve">is </w:t>
      </w:r>
      <w:r w:rsidR="00DB38EB" w:rsidRPr="001A6030">
        <w:rPr>
          <w:rFonts w:ascii="Arial" w:hAnsi="Arial" w:cs="Arial"/>
          <w:sz w:val="20"/>
          <w:szCs w:val="20"/>
          <w:lang w:val="en-GB"/>
        </w:rPr>
        <w:t>essential</w:t>
      </w:r>
      <w:r w:rsidR="009E3632" w:rsidRPr="001A6030">
        <w:rPr>
          <w:rFonts w:ascii="Arial" w:hAnsi="Arial" w:cs="Arial"/>
          <w:sz w:val="20"/>
          <w:szCs w:val="20"/>
          <w:lang w:val="en-GB"/>
        </w:rPr>
        <w:t>.”</w:t>
      </w:r>
      <w:r w:rsidR="0017536C" w:rsidRPr="001A6030">
        <w:rPr>
          <w:rFonts w:ascii="Arial" w:hAnsi="Arial" w:cs="Arial"/>
          <w:sz w:val="20"/>
          <w:szCs w:val="20"/>
          <w:lang w:val="en-GB"/>
        </w:rPr>
        <w:t xml:space="preserve"> Also</w:t>
      </w:r>
      <w:r w:rsidR="009E3632" w:rsidRPr="001A6030">
        <w:rPr>
          <w:rFonts w:ascii="Arial" w:hAnsi="Arial" w:cs="Arial"/>
          <w:sz w:val="20"/>
          <w:szCs w:val="20"/>
          <w:lang w:val="en-GB"/>
        </w:rPr>
        <w:t>,</w:t>
      </w:r>
      <w:r w:rsidR="0017536C" w:rsidRPr="001A6030">
        <w:rPr>
          <w:rFonts w:ascii="Arial" w:hAnsi="Arial" w:cs="Arial"/>
          <w:sz w:val="20"/>
          <w:szCs w:val="20"/>
          <w:lang w:val="en-GB"/>
        </w:rPr>
        <w:t xml:space="preserve"> </w:t>
      </w:r>
      <w:r w:rsidR="00610E40" w:rsidRPr="001A6030">
        <w:rPr>
          <w:rFonts w:ascii="Arial" w:hAnsi="Arial" w:cs="Arial"/>
          <w:sz w:val="20"/>
          <w:szCs w:val="20"/>
          <w:lang w:val="en-GB"/>
        </w:rPr>
        <w:t>COLEACP</w:t>
      </w:r>
      <w:r w:rsidR="00274E23" w:rsidRPr="001A6030">
        <w:rPr>
          <w:rFonts w:ascii="Arial" w:hAnsi="Arial" w:cs="Arial"/>
          <w:sz w:val="20"/>
          <w:szCs w:val="20"/>
          <w:lang w:val="en-GB"/>
        </w:rPr>
        <w:t xml:space="preserve"> </w:t>
      </w:r>
      <w:r w:rsidR="008C220F" w:rsidRPr="001A6030">
        <w:rPr>
          <w:rFonts w:ascii="Arial" w:hAnsi="Arial" w:cs="Arial"/>
          <w:sz w:val="20"/>
          <w:szCs w:val="20"/>
          <w:lang w:val="en-GB"/>
        </w:rPr>
        <w:t xml:space="preserve">has </w:t>
      </w:r>
      <w:r w:rsidR="00610E40" w:rsidRPr="001A6030">
        <w:rPr>
          <w:rFonts w:ascii="Arial" w:hAnsi="Arial" w:cs="Arial"/>
          <w:sz w:val="20"/>
          <w:szCs w:val="20"/>
          <w:lang w:val="en-GB"/>
        </w:rPr>
        <w:t xml:space="preserve">brokering </w:t>
      </w:r>
      <w:r w:rsidR="008C220F" w:rsidRPr="001A6030">
        <w:rPr>
          <w:rFonts w:ascii="Arial" w:hAnsi="Arial" w:cs="Arial"/>
          <w:sz w:val="20"/>
          <w:szCs w:val="20"/>
          <w:lang w:val="en-GB"/>
        </w:rPr>
        <w:t xml:space="preserve">as </w:t>
      </w:r>
      <w:proofErr w:type="spellStart"/>
      <w:proofErr w:type="gramStart"/>
      <w:r w:rsidR="00F37684" w:rsidRPr="001A6030">
        <w:rPr>
          <w:rFonts w:ascii="Arial" w:hAnsi="Arial" w:cs="Arial"/>
          <w:sz w:val="20"/>
          <w:szCs w:val="20"/>
          <w:lang w:val="en-GB"/>
        </w:rPr>
        <w:t>it</w:t>
      </w:r>
      <w:r w:rsidR="009E3632" w:rsidRPr="001A6030">
        <w:rPr>
          <w:rFonts w:ascii="Arial" w:hAnsi="Arial" w:cs="Arial"/>
          <w:sz w:val="20"/>
          <w:szCs w:val="20"/>
          <w:lang w:val="en-GB"/>
        </w:rPr>
        <w:t>’</w:t>
      </w:r>
      <w:r w:rsidR="00F37684" w:rsidRPr="001A6030">
        <w:rPr>
          <w:rFonts w:ascii="Arial" w:hAnsi="Arial" w:cs="Arial"/>
          <w:sz w:val="20"/>
          <w:szCs w:val="20"/>
          <w:lang w:val="en-GB"/>
        </w:rPr>
        <w:t>s</w:t>
      </w:r>
      <w:proofErr w:type="spellEnd"/>
      <w:proofErr w:type="gramEnd"/>
      <w:r w:rsidR="00F37684" w:rsidRPr="001A6030">
        <w:rPr>
          <w:rFonts w:ascii="Arial" w:hAnsi="Arial" w:cs="Arial"/>
          <w:sz w:val="20"/>
          <w:szCs w:val="20"/>
          <w:lang w:val="en-GB"/>
        </w:rPr>
        <w:t xml:space="preserve"> </w:t>
      </w:r>
      <w:r w:rsidR="008C220F" w:rsidRPr="001A6030">
        <w:rPr>
          <w:rFonts w:ascii="Arial" w:hAnsi="Arial" w:cs="Arial"/>
          <w:sz w:val="20"/>
          <w:szCs w:val="20"/>
          <w:lang w:val="en-GB"/>
        </w:rPr>
        <w:t>core business</w:t>
      </w:r>
      <w:r w:rsidR="00610E40" w:rsidRPr="001A6030">
        <w:rPr>
          <w:rFonts w:ascii="Arial" w:hAnsi="Arial" w:cs="Arial"/>
          <w:sz w:val="20"/>
          <w:szCs w:val="20"/>
          <w:lang w:val="en-GB"/>
        </w:rPr>
        <w:t xml:space="preserve">. </w:t>
      </w:r>
      <w:r w:rsidR="008C220F" w:rsidRPr="001A6030">
        <w:rPr>
          <w:rFonts w:ascii="Arial" w:hAnsi="Arial" w:cs="Arial"/>
          <w:sz w:val="20"/>
          <w:szCs w:val="20"/>
          <w:lang w:val="en-GB"/>
        </w:rPr>
        <w:t>The organi</w:t>
      </w:r>
      <w:r w:rsidR="009E3632" w:rsidRPr="001A6030">
        <w:rPr>
          <w:rFonts w:ascii="Arial" w:hAnsi="Arial" w:cs="Arial"/>
          <w:sz w:val="20"/>
          <w:szCs w:val="20"/>
          <w:lang w:val="en-GB"/>
        </w:rPr>
        <w:t>z</w:t>
      </w:r>
      <w:r w:rsidR="008C220F" w:rsidRPr="001A6030">
        <w:rPr>
          <w:rFonts w:ascii="Arial" w:hAnsi="Arial" w:cs="Arial"/>
          <w:sz w:val="20"/>
          <w:szCs w:val="20"/>
          <w:lang w:val="en-GB"/>
        </w:rPr>
        <w:t xml:space="preserve">ation provides </w:t>
      </w:r>
      <w:r w:rsidR="0017536C" w:rsidRPr="001A6030">
        <w:rPr>
          <w:rFonts w:ascii="Arial" w:hAnsi="Arial" w:cs="Arial"/>
          <w:sz w:val="20"/>
          <w:szCs w:val="20"/>
          <w:lang w:val="en-GB"/>
        </w:rPr>
        <w:t>technical assistance</w:t>
      </w:r>
      <w:r w:rsidR="00610E40" w:rsidRPr="001A6030">
        <w:rPr>
          <w:rFonts w:ascii="Arial" w:hAnsi="Arial" w:cs="Arial"/>
          <w:sz w:val="20"/>
          <w:szCs w:val="20"/>
          <w:lang w:val="en-GB"/>
        </w:rPr>
        <w:t xml:space="preserve"> </w:t>
      </w:r>
      <w:r w:rsidR="00D15477" w:rsidRPr="001A6030">
        <w:rPr>
          <w:rFonts w:ascii="Arial" w:hAnsi="Arial" w:cs="Arial"/>
          <w:sz w:val="20"/>
          <w:szCs w:val="20"/>
          <w:lang w:val="en-GB"/>
        </w:rPr>
        <w:t xml:space="preserve">and training </w:t>
      </w:r>
      <w:r w:rsidR="00610E40" w:rsidRPr="001A6030">
        <w:rPr>
          <w:rFonts w:ascii="Arial" w:hAnsi="Arial" w:cs="Arial"/>
          <w:sz w:val="20"/>
          <w:szCs w:val="20"/>
          <w:lang w:val="en-GB"/>
        </w:rPr>
        <w:t>to producers and exporters</w:t>
      </w:r>
      <w:r w:rsidR="008C220F" w:rsidRPr="001A6030">
        <w:rPr>
          <w:rFonts w:ascii="Arial" w:hAnsi="Arial" w:cs="Arial"/>
          <w:sz w:val="20"/>
          <w:szCs w:val="20"/>
          <w:lang w:val="en-GB"/>
        </w:rPr>
        <w:t xml:space="preserve"> of</w:t>
      </w:r>
      <w:r w:rsidR="0017536C" w:rsidRPr="001A6030">
        <w:rPr>
          <w:rFonts w:ascii="Arial" w:hAnsi="Arial" w:cs="Arial"/>
          <w:sz w:val="20"/>
          <w:szCs w:val="20"/>
          <w:lang w:val="en-GB"/>
        </w:rPr>
        <w:t xml:space="preserve"> ACP</w:t>
      </w:r>
      <w:r w:rsidR="009E3632" w:rsidRPr="001A6030">
        <w:rPr>
          <w:rFonts w:ascii="Arial" w:hAnsi="Arial" w:cs="Arial"/>
          <w:sz w:val="20"/>
          <w:szCs w:val="20"/>
          <w:lang w:val="en-GB"/>
        </w:rPr>
        <w:t xml:space="preserve"> </w:t>
      </w:r>
      <w:r w:rsidR="0017536C" w:rsidRPr="001A6030">
        <w:rPr>
          <w:rFonts w:ascii="Arial" w:hAnsi="Arial" w:cs="Arial"/>
          <w:sz w:val="20"/>
          <w:szCs w:val="20"/>
          <w:lang w:val="en-GB"/>
        </w:rPr>
        <w:t>countries</w:t>
      </w:r>
      <w:r w:rsidR="00610E40" w:rsidRPr="001A6030">
        <w:rPr>
          <w:rFonts w:ascii="Arial" w:hAnsi="Arial" w:cs="Arial"/>
          <w:sz w:val="20"/>
          <w:szCs w:val="20"/>
          <w:lang w:val="en-GB"/>
        </w:rPr>
        <w:t xml:space="preserve"> in view of strengthening the resilience of horti</w:t>
      </w:r>
      <w:r w:rsidR="008C220F" w:rsidRPr="001A6030">
        <w:rPr>
          <w:rFonts w:ascii="Arial" w:hAnsi="Arial" w:cs="Arial"/>
          <w:sz w:val="20"/>
          <w:szCs w:val="20"/>
          <w:lang w:val="en-GB"/>
        </w:rPr>
        <w:t>cultural</w:t>
      </w:r>
      <w:r w:rsidR="00610E40" w:rsidRPr="001A6030">
        <w:rPr>
          <w:rFonts w:ascii="Arial" w:hAnsi="Arial" w:cs="Arial"/>
          <w:sz w:val="20"/>
          <w:szCs w:val="20"/>
          <w:lang w:val="en-GB"/>
        </w:rPr>
        <w:t xml:space="preserve"> </w:t>
      </w:r>
      <w:r w:rsidR="008C220F" w:rsidRPr="001A6030">
        <w:rPr>
          <w:rFonts w:ascii="Arial" w:hAnsi="Arial" w:cs="Arial"/>
          <w:sz w:val="20"/>
          <w:szCs w:val="20"/>
          <w:lang w:val="en-GB"/>
        </w:rPr>
        <w:t xml:space="preserve">value chains </w:t>
      </w:r>
      <w:r w:rsidR="00610E40" w:rsidRPr="001A6030">
        <w:rPr>
          <w:rFonts w:ascii="Arial" w:hAnsi="Arial" w:cs="Arial"/>
          <w:sz w:val="20"/>
          <w:szCs w:val="20"/>
          <w:lang w:val="en-GB"/>
        </w:rPr>
        <w:t xml:space="preserve">and </w:t>
      </w:r>
      <w:r w:rsidR="008C220F" w:rsidRPr="001A6030">
        <w:rPr>
          <w:rFonts w:ascii="Arial" w:hAnsi="Arial" w:cs="Arial"/>
          <w:sz w:val="20"/>
          <w:szCs w:val="20"/>
          <w:lang w:val="en-GB"/>
        </w:rPr>
        <w:t xml:space="preserve">producers access to markets. To overcome </w:t>
      </w:r>
      <w:r w:rsidR="00361127" w:rsidRPr="001A6030">
        <w:rPr>
          <w:rFonts w:ascii="Arial" w:hAnsi="Arial" w:cs="Arial"/>
          <w:sz w:val="20"/>
          <w:szCs w:val="20"/>
          <w:lang w:val="en-GB"/>
        </w:rPr>
        <w:t xml:space="preserve">producer </w:t>
      </w:r>
      <w:r w:rsidR="00610E40" w:rsidRPr="001A6030">
        <w:rPr>
          <w:rFonts w:ascii="Arial" w:hAnsi="Arial" w:cs="Arial"/>
          <w:sz w:val="20"/>
          <w:szCs w:val="20"/>
          <w:lang w:val="en-GB"/>
        </w:rPr>
        <w:t>challenges</w:t>
      </w:r>
      <w:r w:rsidR="009E3632" w:rsidRPr="001A6030">
        <w:rPr>
          <w:rFonts w:ascii="Arial" w:hAnsi="Arial" w:cs="Arial"/>
          <w:sz w:val="20"/>
          <w:szCs w:val="20"/>
          <w:lang w:val="en-GB"/>
        </w:rPr>
        <w:t>,</w:t>
      </w:r>
      <w:r w:rsidR="00610E40" w:rsidRPr="001A6030">
        <w:rPr>
          <w:rFonts w:ascii="Arial" w:hAnsi="Arial" w:cs="Arial"/>
          <w:sz w:val="20"/>
          <w:szCs w:val="20"/>
          <w:lang w:val="en-GB"/>
        </w:rPr>
        <w:t xml:space="preserve"> </w:t>
      </w:r>
      <w:r w:rsidR="008C220F" w:rsidRPr="001A6030">
        <w:rPr>
          <w:rFonts w:ascii="Arial" w:hAnsi="Arial" w:cs="Arial"/>
          <w:sz w:val="20"/>
          <w:szCs w:val="20"/>
          <w:lang w:val="en-GB"/>
        </w:rPr>
        <w:t xml:space="preserve">COLEACP </w:t>
      </w:r>
      <w:r w:rsidR="004E2196" w:rsidRPr="001A6030">
        <w:rPr>
          <w:rFonts w:ascii="Arial" w:hAnsi="Arial" w:cs="Arial"/>
          <w:sz w:val="20"/>
          <w:szCs w:val="20"/>
          <w:lang w:val="en-GB"/>
        </w:rPr>
        <w:t xml:space="preserve">has </w:t>
      </w:r>
      <w:r w:rsidR="00610E40" w:rsidRPr="001A6030">
        <w:rPr>
          <w:rFonts w:ascii="Arial" w:hAnsi="Arial" w:cs="Arial"/>
          <w:sz w:val="20"/>
          <w:szCs w:val="20"/>
          <w:lang w:val="en-GB"/>
        </w:rPr>
        <w:t xml:space="preserve">started connecting </w:t>
      </w:r>
      <w:r w:rsidR="00361127" w:rsidRPr="001A6030">
        <w:rPr>
          <w:rFonts w:ascii="Arial" w:hAnsi="Arial" w:cs="Arial"/>
          <w:sz w:val="20"/>
          <w:szCs w:val="20"/>
          <w:lang w:val="en-GB"/>
        </w:rPr>
        <w:t xml:space="preserve">producers to </w:t>
      </w:r>
      <w:r w:rsidR="008E7235" w:rsidRPr="001A6030">
        <w:rPr>
          <w:rFonts w:ascii="Arial" w:hAnsi="Arial" w:cs="Arial"/>
          <w:sz w:val="20"/>
          <w:szCs w:val="20"/>
          <w:lang w:val="en-GB"/>
        </w:rPr>
        <w:t xml:space="preserve">companies via </w:t>
      </w:r>
      <w:r w:rsidR="00361127" w:rsidRPr="001A6030">
        <w:rPr>
          <w:rFonts w:ascii="Arial" w:hAnsi="Arial" w:cs="Arial"/>
          <w:sz w:val="20"/>
          <w:szCs w:val="20"/>
          <w:lang w:val="en-GB"/>
        </w:rPr>
        <w:t xml:space="preserve">associations, smallholder support services, public-private stakeholder platforms </w:t>
      </w:r>
      <w:r w:rsidR="008E7235" w:rsidRPr="001A6030">
        <w:rPr>
          <w:rFonts w:ascii="Arial" w:hAnsi="Arial" w:cs="Arial"/>
          <w:sz w:val="20"/>
          <w:szCs w:val="20"/>
          <w:lang w:val="en-GB"/>
        </w:rPr>
        <w:t xml:space="preserve">and training centres to </w:t>
      </w:r>
      <w:r w:rsidR="00B4366C" w:rsidRPr="001A6030">
        <w:rPr>
          <w:rFonts w:ascii="Arial" w:hAnsi="Arial" w:cs="Arial"/>
          <w:sz w:val="20"/>
          <w:szCs w:val="20"/>
          <w:lang w:val="en-GB"/>
        </w:rPr>
        <w:t xml:space="preserve">provide good practices and </w:t>
      </w:r>
      <w:r w:rsidR="008E7235" w:rsidRPr="001A6030">
        <w:rPr>
          <w:rFonts w:ascii="Arial" w:hAnsi="Arial" w:cs="Arial"/>
          <w:sz w:val="20"/>
          <w:szCs w:val="20"/>
          <w:lang w:val="en-GB"/>
        </w:rPr>
        <w:t xml:space="preserve">establish </w:t>
      </w:r>
      <w:r w:rsidR="00B4366C" w:rsidRPr="001A6030">
        <w:rPr>
          <w:rFonts w:ascii="Arial" w:hAnsi="Arial" w:cs="Arial"/>
          <w:sz w:val="20"/>
          <w:szCs w:val="20"/>
          <w:lang w:val="en-GB"/>
        </w:rPr>
        <w:t xml:space="preserve">solutions </w:t>
      </w:r>
      <w:r w:rsidR="009E3632" w:rsidRPr="001A6030">
        <w:rPr>
          <w:rFonts w:ascii="Arial" w:hAnsi="Arial" w:cs="Arial"/>
          <w:sz w:val="20"/>
          <w:szCs w:val="20"/>
          <w:lang w:val="en-GB"/>
        </w:rPr>
        <w:t xml:space="preserve">as </w:t>
      </w:r>
      <w:r w:rsidR="00B4366C" w:rsidRPr="001A6030">
        <w:rPr>
          <w:rFonts w:ascii="Arial" w:hAnsi="Arial" w:cs="Arial"/>
          <w:sz w:val="20"/>
          <w:szCs w:val="20"/>
          <w:lang w:val="en-GB"/>
        </w:rPr>
        <w:t>adapted to local contexts</w:t>
      </w:r>
      <w:r w:rsidR="00361127" w:rsidRPr="001A6030">
        <w:rPr>
          <w:rFonts w:ascii="Arial" w:hAnsi="Arial" w:cs="Arial"/>
          <w:sz w:val="20"/>
          <w:szCs w:val="20"/>
          <w:lang w:val="en-GB"/>
        </w:rPr>
        <w:t xml:space="preserve">. </w:t>
      </w:r>
      <w:r w:rsidR="00B4366C" w:rsidRPr="001A6030">
        <w:rPr>
          <w:rFonts w:ascii="Arial" w:hAnsi="Arial" w:cs="Arial"/>
          <w:sz w:val="20"/>
          <w:szCs w:val="20"/>
          <w:lang w:val="en-GB"/>
        </w:rPr>
        <w:t xml:space="preserve">As such, like in the FABR TP example, </w:t>
      </w:r>
      <w:r w:rsidR="00610E40" w:rsidRPr="001A6030">
        <w:rPr>
          <w:rFonts w:ascii="Arial" w:hAnsi="Arial" w:cs="Arial"/>
          <w:sz w:val="20"/>
          <w:szCs w:val="20"/>
          <w:lang w:val="en-GB"/>
        </w:rPr>
        <w:t xml:space="preserve">private sector </w:t>
      </w:r>
      <w:r w:rsidR="00B4366C" w:rsidRPr="001A6030">
        <w:rPr>
          <w:rFonts w:ascii="Arial" w:hAnsi="Arial" w:cs="Arial"/>
          <w:sz w:val="20"/>
          <w:szCs w:val="20"/>
          <w:lang w:val="en-GB"/>
        </w:rPr>
        <w:t xml:space="preserve">research and innovation through brokering </w:t>
      </w:r>
      <w:r w:rsidR="004E2196" w:rsidRPr="001A6030">
        <w:rPr>
          <w:rFonts w:ascii="Arial" w:hAnsi="Arial" w:cs="Arial"/>
          <w:sz w:val="20"/>
          <w:szCs w:val="20"/>
          <w:lang w:val="en-GB"/>
        </w:rPr>
        <w:t>has eventually brought</w:t>
      </w:r>
      <w:r w:rsidR="00B4366C" w:rsidRPr="001A6030">
        <w:rPr>
          <w:rFonts w:ascii="Arial" w:hAnsi="Arial" w:cs="Arial"/>
          <w:sz w:val="20"/>
          <w:szCs w:val="20"/>
          <w:lang w:val="en-GB"/>
        </w:rPr>
        <w:t xml:space="preserve"> </w:t>
      </w:r>
      <w:r w:rsidR="00610E40" w:rsidRPr="001A6030">
        <w:rPr>
          <w:rFonts w:ascii="Arial" w:hAnsi="Arial" w:cs="Arial"/>
          <w:sz w:val="20"/>
          <w:szCs w:val="20"/>
          <w:lang w:val="en-GB"/>
        </w:rPr>
        <w:t>action and impact.</w:t>
      </w:r>
    </w:p>
    <w:p w14:paraId="7120E084" w14:textId="77777777" w:rsidR="00251A62" w:rsidRPr="001A6030" w:rsidRDefault="00251A62" w:rsidP="001A6030">
      <w:pPr>
        <w:spacing w:line="276" w:lineRule="auto"/>
        <w:jc w:val="both"/>
        <w:rPr>
          <w:rFonts w:ascii="Arial" w:hAnsi="Arial" w:cs="Arial"/>
          <w:i/>
          <w:sz w:val="20"/>
          <w:szCs w:val="20"/>
          <w:lang w:val="en-GB"/>
        </w:rPr>
      </w:pPr>
    </w:p>
    <w:p w14:paraId="15521ABF" w14:textId="1586AFA6" w:rsidR="00251A62" w:rsidRPr="009737D0" w:rsidRDefault="00251A6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5. Aim for benefits for all</w:t>
      </w:r>
    </w:p>
    <w:p w14:paraId="6BE29E93" w14:textId="4651BF67" w:rsidR="007B4D2B" w:rsidRPr="001A6030" w:rsidRDefault="009E3632" w:rsidP="001A6030">
      <w:pPr>
        <w:spacing w:line="276" w:lineRule="auto"/>
        <w:jc w:val="both"/>
        <w:rPr>
          <w:rFonts w:ascii="Arial" w:hAnsi="Arial" w:cs="Arial"/>
          <w:sz w:val="20"/>
          <w:szCs w:val="20"/>
          <w:lang w:val="en-GB"/>
        </w:rPr>
      </w:pPr>
      <w:r w:rsidRPr="001A6030">
        <w:rPr>
          <w:rFonts w:ascii="Arial" w:hAnsi="Arial" w:cs="Arial"/>
          <w:b/>
          <w:bCs/>
          <w:sz w:val="20"/>
          <w:szCs w:val="20"/>
          <w:lang w:val="en-GB"/>
        </w:rPr>
        <w:t>“</w:t>
      </w:r>
      <w:r w:rsidR="007B4D2B" w:rsidRPr="001A6030">
        <w:rPr>
          <w:rFonts w:ascii="Arial" w:hAnsi="Arial" w:cs="Arial"/>
          <w:sz w:val="20"/>
          <w:szCs w:val="20"/>
          <w:lang w:val="en-GB"/>
        </w:rPr>
        <w:t>Well</w:t>
      </w:r>
      <w:r w:rsidRPr="001A6030">
        <w:rPr>
          <w:rFonts w:ascii="Arial" w:hAnsi="Arial" w:cs="Arial"/>
          <w:sz w:val="20"/>
          <w:szCs w:val="20"/>
          <w:lang w:val="en-GB"/>
        </w:rPr>
        <w:t xml:space="preserve"> </w:t>
      </w:r>
      <w:r w:rsidR="007B4D2B" w:rsidRPr="001A6030">
        <w:rPr>
          <w:rFonts w:ascii="Arial" w:hAnsi="Arial" w:cs="Arial"/>
          <w:sz w:val="20"/>
          <w:szCs w:val="20"/>
          <w:lang w:val="en-GB"/>
        </w:rPr>
        <w:t xml:space="preserve">functioning platforms </w:t>
      </w:r>
      <w:r w:rsidR="00901F91" w:rsidRPr="001A6030">
        <w:rPr>
          <w:rFonts w:ascii="Arial" w:hAnsi="Arial" w:cs="Arial"/>
          <w:sz w:val="20"/>
          <w:szCs w:val="20"/>
          <w:lang w:val="en-GB"/>
        </w:rPr>
        <w:t xml:space="preserve">must </w:t>
      </w:r>
      <w:r w:rsidR="007B4D2B" w:rsidRPr="001A6030">
        <w:rPr>
          <w:rFonts w:ascii="Arial" w:hAnsi="Arial" w:cs="Arial"/>
          <w:sz w:val="20"/>
          <w:szCs w:val="20"/>
          <w:lang w:val="en-GB"/>
        </w:rPr>
        <w:t>create economic benefits for all partners</w:t>
      </w:r>
      <w:r w:rsidRPr="001A6030">
        <w:rPr>
          <w:rFonts w:ascii="Arial" w:hAnsi="Arial" w:cs="Arial"/>
          <w:sz w:val="20"/>
          <w:szCs w:val="20"/>
          <w:lang w:val="en-GB"/>
        </w:rPr>
        <w:t>”</w:t>
      </w:r>
      <w:r w:rsidR="005D056D" w:rsidRPr="001A6030">
        <w:rPr>
          <w:rFonts w:ascii="Arial" w:hAnsi="Arial" w:cs="Arial"/>
          <w:sz w:val="20"/>
          <w:szCs w:val="20"/>
          <w:lang w:val="en-GB"/>
        </w:rPr>
        <w:t xml:space="preserve">, </w:t>
      </w:r>
      <w:r w:rsidRPr="001A6030">
        <w:rPr>
          <w:rFonts w:ascii="Arial" w:hAnsi="Arial" w:cs="Arial"/>
          <w:sz w:val="20"/>
          <w:szCs w:val="20"/>
          <w:lang w:val="en-GB"/>
        </w:rPr>
        <w:t xml:space="preserve">was stated by </w:t>
      </w:r>
      <w:proofErr w:type="spellStart"/>
      <w:r w:rsidR="002C0750" w:rsidRPr="001A6030">
        <w:rPr>
          <w:rFonts w:ascii="Arial" w:hAnsi="Arial" w:cs="Arial"/>
          <w:sz w:val="20"/>
          <w:szCs w:val="20"/>
          <w:lang w:val="en-GB"/>
        </w:rPr>
        <w:t>Yemi</w:t>
      </w:r>
      <w:proofErr w:type="spellEnd"/>
      <w:r w:rsidR="002C0750" w:rsidRPr="001A6030">
        <w:rPr>
          <w:rFonts w:ascii="Arial" w:hAnsi="Arial" w:cs="Arial"/>
          <w:sz w:val="20"/>
          <w:szCs w:val="20"/>
          <w:lang w:val="en-GB"/>
        </w:rPr>
        <w:t xml:space="preserve"> </w:t>
      </w:r>
      <w:proofErr w:type="spellStart"/>
      <w:r w:rsidR="002C0750" w:rsidRPr="001A6030">
        <w:rPr>
          <w:rFonts w:ascii="Arial" w:hAnsi="Arial" w:cs="Arial"/>
          <w:sz w:val="20"/>
          <w:szCs w:val="20"/>
          <w:lang w:val="en-GB"/>
        </w:rPr>
        <w:t>Akinbamijo</w:t>
      </w:r>
      <w:proofErr w:type="spellEnd"/>
      <w:r w:rsidR="002C0750" w:rsidRPr="001A6030">
        <w:rPr>
          <w:rFonts w:ascii="Arial" w:hAnsi="Arial" w:cs="Arial"/>
          <w:sz w:val="20"/>
          <w:szCs w:val="20"/>
          <w:lang w:val="en-GB"/>
        </w:rPr>
        <w:t xml:space="preserve">. </w:t>
      </w:r>
      <w:r w:rsidR="002127F8" w:rsidRPr="001A6030">
        <w:rPr>
          <w:rFonts w:ascii="Arial" w:hAnsi="Arial" w:cs="Arial"/>
          <w:sz w:val="20"/>
          <w:szCs w:val="20"/>
          <w:lang w:val="en-GB"/>
        </w:rPr>
        <w:t xml:space="preserve">The FARA </w:t>
      </w:r>
      <w:r w:rsidR="007B4D2B" w:rsidRPr="001A6030">
        <w:rPr>
          <w:rFonts w:ascii="Arial" w:hAnsi="Arial" w:cs="Arial"/>
          <w:sz w:val="20"/>
          <w:szCs w:val="20"/>
          <w:lang w:val="en-GB"/>
        </w:rPr>
        <w:t xml:space="preserve">catfish </w:t>
      </w:r>
      <w:r w:rsidR="00845E9E" w:rsidRPr="001A6030">
        <w:rPr>
          <w:rFonts w:ascii="Arial" w:hAnsi="Arial" w:cs="Arial"/>
          <w:sz w:val="20"/>
          <w:szCs w:val="20"/>
          <w:lang w:val="en-GB"/>
        </w:rPr>
        <w:t xml:space="preserve">innovation </w:t>
      </w:r>
      <w:r w:rsidR="007B4D2B" w:rsidRPr="001A6030">
        <w:rPr>
          <w:rFonts w:ascii="Arial" w:hAnsi="Arial" w:cs="Arial"/>
          <w:sz w:val="20"/>
          <w:szCs w:val="20"/>
          <w:lang w:val="en-GB"/>
        </w:rPr>
        <w:t xml:space="preserve">platform in Nigeria, which </w:t>
      </w:r>
      <w:r w:rsidR="002127F8" w:rsidRPr="001A6030">
        <w:rPr>
          <w:rFonts w:ascii="Arial" w:hAnsi="Arial" w:cs="Arial"/>
          <w:sz w:val="20"/>
          <w:szCs w:val="20"/>
          <w:lang w:val="en-GB"/>
        </w:rPr>
        <w:t>aims at</w:t>
      </w:r>
      <w:r w:rsidR="007B4D2B" w:rsidRPr="001A6030">
        <w:rPr>
          <w:rFonts w:ascii="Arial" w:hAnsi="Arial" w:cs="Arial"/>
          <w:sz w:val="20"/>
          <w:szCs w:val="20"/>
          <w:lang w:val="en-GB"/>
        </w:rPr>
        <w:t xml:space="preserve"> strengthen</w:t>
      </w:r>
      <w:r w:rsidR="002127F8" w:rsidRPr="001A6030">
        <w:rPr>
          <w:rFonts w:ascii="Arial" w:hAnsi="Arial" w:cs="Arial"/>
          <w:sz w:val="20"/>
          <w:szCs w:val="20"/>
          <w:lang w:val="en-GB"/>
        </w:rPr>
        <w:t>ing</w:t>
      </w:r>
      <w:r w:rsidR="007B4D2B" w:rsidRPr="001A6030">
        <w:rPr>
          <w:rFonts w:ascii="Arial" w:hAnsi="Arial" w:cs="Arial"/>
          <w:sz w:val="20"/>
          <w:szCs w:val="20"/>
          <w:lang w:val="en-GB"/>
        </w:rPr>
        <w:t xml:space="preserve"> the value chain</w:t>
      </w:r>
      <w:r w:rsidR="00901F91" w:rsidRPr="001A6030">
        <w:rPr>
          <w:rFonts w:ascii="Arial" w:hAnsi="Arial" w:cs="Arial"/>
          <w:sz w:val="20"/>
          <w:szCs w:val="20"/>
          <w:lang w:val="en-GB"/>
        </w:rPr>
        <w:t>,</w:t>
      </w:r>
      <w:r w:rsidR="007B4D2B" w:rsidRPr="001A6030">
        <w:rPr>
          <w:rFonts w:ascii="Arial" w:hAnsi="Arial" w:cs="Arial"/>
          <w:sz w:val="20"/>
          <w:szCs w:val="20"/>
          <w:lang w:val="en-GB"/>
        </w:rPr>
        <w:t xml:space="preserve"> was </w:t>
      </w:r>
      <w:r w:rsidR="002127F8" w:rsidRPr="001A6030">
        <w:rPr>
          <w:rFonts w:ascii="Arial" w:hAnsi="Arial" w:cs="Arial"/>
          <w:sz w:val="20"/>
          <w:szCs w:val="20"/>
          <w:lang w:val="en-GB"/>
        </w:rPr>
        <w:t xml:space="preserve">mentioned as a good example of a </w:t>
      </w:r>
      <w:r w:rsidR="00701A0D" w:rsidRPr="001A6030">
        <w:rPr>
          <w:rFonts w:ascii="Arial" w:hAnsi="Arial" w:cs="Arial"/>
          <w:sz w:val="20"/>
          <w:szCs w:val="20"/>
          <w:lang w:val="en-GB"/>
        </w:rPr>
        <w:t xml:space="preserve">working </w:t>
      </w:r>
      <w:r w:rsidR="002127F8" w:rsidRPr="001A6030">
        <w:rPr>
          <w:rFonts w:ascii="Arial" w:hAnsi="Arial" w:cs="Arial"/>
          <w:sz w:val="20"/>
          <w:szCs w:val="20"/>
          <w:lang w:val="en-GB"/>
        </w:rPr>
        <w:t xml:space="preserve">platform driven </w:t>
      </w:r>
      <w:r w:rsidR="007B4D2B" w:rsidRPr="001A6030">
        <w:rPr>
          <w:rFonts w:ascii="Arial" w:hAnsi="Arial" w:cs="Arial"/>
          <w:sz w:val="20"/>
          <w:szCs w:val="20"/>
          <w:lang w:val="en-GB"/>
        </w:rPr>
        <w:t xml:space="preserve">by the benefit it </w:t>
      </w:r>
      <w:r w:rsidR="004E2196" w:rsidRPr="001A6030">
        <w:rPr>
          <w:rFonts w:ascii="Arial" w:hAnsi="Arial" w:cs="Arial"/>
          <w:sz w:val="20"/>
          <w:szCs w:val="20"/>
          <w:lang w:val="en-GB"/>
        </w:rPr>
        <w:t xml:space="preserve">has </w:t>
      </w:r>
      <w:r w:rsidR="007B4D2B" w:rsidRPr="001A6030">
        <w:rPr>
          <w:rFonts w:ascii="Arial" w:hAnsi="Arial" w:cs="Arial"/>
          <w:sz w:val="20"/>
          <w:szCs w:val="20"/>
          <w:lang w:val="en-GB"/>
        </w:rPr>
        <w:t>generated.</w:t>
      </w:r>
      <w:r w:rsidR="00450EC3" w:rsidRPr="001A6030">
        <w:rPr>
          <w:rFonts w:ascii="Arial" w:hAnsi="Arial" w:cs="Arial"/>
          <w:sz w:val="20"/>
          <w:szCs w:val="20"/>
          <w:lang w:val="en-GB"/>
        </w:rPr>
        <w:t xml:space="preserve"> </w:t>
      </w:r>
      <w:r w:rsidR="006772F8" w:rsidRPr="001A6030">
        <w:rPr>
          <w:rFonts w:ascii="Arial" w:hAnsi="Arial" w:cs="Arial"/>
          <w:sz w:val="20"/>
          <w:szCs w:val="20"/>
          <w:lang w:val="en-GB"/>
        </w:rPr>
        <w:t>Beside</w:t>
      </w:r>
      <w:r w:rsidR="00701A0D" w:rsidRPr="001A6030">
        <w:rPr>
          <w:rFonts w:ascii="Arial" w:hAnsi="Arial" w:cs="Arial"/>
          <w:sz w:val="20"/>
          <w:szCs w:val="20"/>
          <w:lang w:val="en-GB"/>
        </w:rPr>
        <w:t>s</w:t>
      </w:r>
      <w:r w:rsidR="006772F8" w:rsidRPr="001A6030">
        <w:rPr>
          <w:rFonts w:ascii="Arial" w:hAnsi="Arial" w:cs="Arial"/>
          <w:sz w:val="20"/>
          <w:szCs w:val="20"/>
          <w:lang w:val="en-GB"/>
        </w:rPr>
        <w:t xml:space="preserve"> </w:t>
      </w:r>
      <w:r w:rsidR="00551E4C" w:rsidRPr="001A6030">
        <w:rPr>
          <w:rFonts w:ascii="Arial" w:hAnsi="Arial" w:cs="Arial"/>
          <w:sz w:val="20"/>
          <w:szCs w:val="20"/>
          <w:lang w:val="en-GB"/>
        </w:rPr>
        <w:t>agree</w:t>
      </w:r>
      <w:r w:rsidR="004E2196" w:rsidRPr="001A6030">
        <w:rPr>
          <w:rFonts w:ascii="Arial" w:hAnsi="Arial" w:cs="Arial"/>
          <w:sz w:val="20"/>
          <w:szCs w:val="20"/>
          <w:lang w:val="en-GB"/>
        </w:rPr>
        <w:t>ing</w:t>
      </w:r>
      <w:r w:rsidR="00551E4C" w:rsidRPr="001A6030">
        <w:rPr>
          <w:rFonts w:ascii="Arial" w:hAnsi="Arial" w:cs="Arial"/>
          <w:sz w:val="20"/>
          <w:szCs w:val="20"/>
          <w:lang w:val="en-GB"/>
        </w:rPr>
        <w:t xml:space="preserve"> on </w:t>
      </w:r>
      <w:r w:rsidR="006772F8" w:rsidRPr="001A6030">
        <w:rPr>
          <w:rFonts w:ascii="Arial" w:hAnsi="Arial" w:cs="Arial"/>
          <w:sz w:val="20"/>
          <w:szCs w:val="20"/>
          <w:lang w:val="en-GB"/>
        </w:rPr>
        <w:t xml:space="preserve">economic benefits, platforms </w:t>
      </w:r>
      <w:r w:rsidR="00551E4C" w:rsidRPr="001A6030">
        <w:rPr>
          <w:rFonts w:ascii="Arial" w:hAnsi="Arial" w:cs="Arial"/>
          <w:sz w:val="20"/>
          <w:szCs w:val="20"/>
          <w:lang w:val="en-GB"/>
        </w:rPr>
        <w:t>should</w:t>
      </w:r>
      <w:r w:rsidR="006772F8" w:rsidRPr="001A6030">
        <w:rPr>
          <w:rFonts w:ascii="Arial" w:hAnsi="Arial" w:cs="Arial"/>
          <w:sz w:val="20"/>
          <w:szCs w:val="20"/>
          <w:lang w:val="en-GB"/>
        </w:rPr>
        <w:t xml:space="preserve"> </w:t>
      </w:r>
      <w:r w:rsidR="00551E4C" w:rsidRPr="001A6030">
        <w:rPr>
          <w:rFonts w:ascii="Arial" w:hAnsi="Arial" w:cs="Arial"/>
          <w:sz w:val="20"/>
          <w:szCs w:val="20"/>
          <w:lang w:val="en-GB"/>
        </w:rPr>
        <w:t xml:space="preserve">also </w:t>
      </w:r>
      <w:r w:rsidR="006772F8" w:rsidRPr="001A6030">
        <w:rPr>
          <w:rFonts w:ascii="Arial" w:hAnsi="Arial" w:cs="Arial"/>
          <w:sz w:val="20"/>
          <w:szCs w:val="20"/>
          <w:lang w:val="en-GB"/>
        </w:rPr>
        <w:t>be profitable for members via other types of benefits</w:t>
      </w:r>
      <w:r w:rsidR="004E2196" w:rsidRPr="001A6030">
        <w:rPr>
          <w:rFonts w:ascii="Arial" w:hAnsi="Arial" w:cs="Arial"/>
          <w:sz w:val="20"/>
          <w:szCs w:val="20"/>
          <w:lang w:val="en-GB"/>
        </w:rPr>
        <w:t>,</w:t>
      </w:r>
      <w:r w:rsidR="006772F8" w:rsidRPr="001A6030">
        <w:rPr>
          <w:rFonts w:ascii="Arial" w:hAnsi="Arial" w:cs="Arial"/>
          <w:sz w:val="20"/>
          <w:szCs w:val="20"/>
          <w:lang w:val="en-GB"/>
        </w:rPr>
        <w:t xml:space="preserve"> such as access to </w:t>
      </w:r>
      <w:r w:rsidR="00551E4C" w:rsidRPr="001A6030">
        <w:rPr>
          <w:rFonts w:ascii="Arial" w:hAnsi="Arial" w:cs="Arial"/>
          <w:sz w:val="20"/>
          <w:szCs w:val="20"/>
          <w:lang w:val="en-GB"/>
        </w:rPr>
        <w:t>market</w:t>
      </w:r>
      <w:r w:rsidR="003B243B" w:rsidRPr="001A6030">
        <w:rPr>
          <w:rFonts w:ascii="Arial" w:hAnsi="Arial" w:cs="Arial"/>
          <w:sz w:val="20"/>
          <w:szCs w:val="20"/>
          <w:lang w:val="en-GB"/>
        </w:rPr>
        <w:t xml:space="preserve"> </w:t>
      </w:r>
      <w:r w:rsidR="006772F8" w:rsidRPr="001A6030">
        <w:rPr>
          <w:rFonts w:ascii="Arial" w:hAnsi="Arial" w:cs="Arial"/>
          <w:sz w:val="20"/>
          <w:szCs w:val="20"/>
          <w:lang w:val="en-GB"/>
        </w:rPr>
        <w:t>information</w:t>
      </w:r>
      <w:r w:rsidR="006F7F2D" w:rsidRPr="001A6030">
        <w:rPr>
          <w:rFonts w:ascii="Arial" w:hAnsi="Arial" w:cs="Arial"/>
          <w:sz w:val="20"/>
          <w:szCs w:val="20"/>
          <w:lang w:val="en-GB"/>
        </w:rPr>
        <w:t xml:space="preserve"> and training</w:t>
      </w:r>
      <w:r w:rsidR="006772F8" w:rsidRPr="001A6030">
        <w:rPr>
          <w:rFonts w:ascii="Arial" w:hAnsi="Arial" w:cs="Arial"/>
          <w:sz w:val="20"/>
          <w:szCs w:val="20"/>
          <w:lang w:val="en-GB"/>
        </w:rPr>
        <w:t>.</w:t>
      </w:r>
      <w:r w:rsidR="003B243B" w:rsidRPr="001A6030">
        <w:rPr>
          <w:rFonts w:ascii="Arial" w:hAnsi="Arial" w:cs="Arial"/>
          <w:sz w:val="20"/>
          <w:szCs w:val="20"/>
          <w:lang w:val="en-GB"/>
        </w:rPr>
        <w:t xml:space="preserve"> </w:t>
      </w:r>
      <w:r w:rsidR="006014C1" w:rsidRPr="001A6030">
        <w:rPr>
          <w:rFonts w:ascii="Arial" w:hAnsi="Arial" w:cs="Arial"/>
          <w:sz w:val="20"/>
          <w:szCs w:val="20"/>
          <w:lang w:val="en-GB"/>
        </w:rPr>
        <w:t>G</w:t>
      </w:r>
      <w:r w:rsidR="00EF6039" w:rsidRPr="001A6030">
        <w:rPr>
          <w:rFonts w:ascii="Arial" w:hAnsi="Arial" w:cs="Arial"/>
          <w:sz w:val="20"/>
          <w:szCs w:val="20"/>
          <w:lang w:val="en-GB"/>
        </w:rPr>
        <w:t>enerating benefits</w:t>
      </w:r>
      <w:r w:rsidR="00701A0D" w:rsidRPr="001A6030">
        <w:rPr>
          <w:rFonts w:ascii="Arial" w:hAnsi="Arial" w:cs="Arial"/>
          <w:sz w:val="20"/>
          <w:szCs w:val="20"/>
          <w:lang w:val="en-GB"/>
        </w:rPr>
        <w:t xml:space="preserve"> and </w:t>
      </w:r>
      <w:r w:rsidR="00EF6039" w:rsidRPr="001A6030">
        <w:rPr>
          <w:rFonts w:ascii="Arial" w:hAnsi="Arial" w:cs="Arial"/>
          <w:sz w:val="20"/>
          <w:szCs w:val="20"/>
          <w:lang w:val="en-GB"/>
        </w:rPr>
        <w:t>c</w:t>
      </w:r>
      <w:r w:rsidR="006772F8" w:rsidRPr="001A6030">
        <w:rPr>
          <w:rFonts w:ascii="Arial" w:hAnsi="Arial" w:cs="Arial"/>
          <w:sz w:val="20"/>
          <w:szCs w:val="20"/>
          <w:lang w:val="en-GB"/>
        </w:rPr>
        <w:t>reating access to what is already known is as important</w:t>
      </w:r>
      <w:r w:rsidR="004F405D" w:rsidRPr="001A6030">
        <w:rPr>
          <w:rFonts w:ascii="Arial" w:hAnsi="Arial" w:cs="Arial"/>
          <w:sz w:val="20"/>
          <w:szCs w:val="20"/>
          <w:lang w:val="en-GB"/>
        </w:rPr>
        <w:t>,</w:t>
      </w:r>
      <w:r w:rsidR="006772F8" w:rsidRPr="001A6030">
        <w:rPr>
          <w:rFonts w:ascii="Arial" w:hAnsi="Arial" w:cs="Arial"/>
          <w:sz w:val="20"/>
          <w:szCs w:val="20"/>
          <w:lang w:val="en-GB"/>
        </w:rPr>
        <w:t xml:space="preserve"> or even more important</w:t>
      </w:r>
      <w:r w:rsidR="00701A0D" w:rsidRPr="001A6030">
        <w:rPr>
          <w:rFonts w:ascii="Arial" w:hAnsi="Arial" w:cs="Arial"/>
          <w:sz w:val="20"/>
          <w:szCs w:val="20"/>
          <w:lang w:val="en-GB"/>
        </w:rPr>
        <w:t xml:space="preserve">ly </w:t>
      </w:r>
      <w:r w:rsidR="006772F8" w:rsidRPr="001A6030">
        <w:rPr>
          <w:rFonts w:ascii="Arial" w:hAnsi="Arial" w:cs="Arial"/>
          <w:sz w:val="20"/>
          <w:szCs w:val="20"/>
          <w:lang w:val="en-GB"/>
        </w:rPr>
        <w:t>innovation</w:t>
      </w:r>
      <w:r w:rsidR="003B243B" w:rsidRPr="001A6030">
        <w:rPr>
          <w:rFonts w:ascii="Arial" w:hAnsi="Arial" w:cs="Arial"/>
          <w:sz w:val="20"/>
          <w:szCs w:val="20"/>
          <w:lang w:val="en-GB"/>
        </w:rPr>
        <w:t xml:space="preserve">, was an issue </w:t>
      </w:r>
      <w:r w:rsidR="00701A0D" w:rsidRPr="001A6030">
        <w:rPr>
          <w:rFonts w:ascii="Arial" w:hAnsi="Arial" w:cs="Arial"/>
          <w:sz w:val="20"/>
          <w:szCs w:val="20"/>
          <w:lang w:val="en-GB"/>
        </w:rPr>
        <w:t>presented</w:t>
      </w:r>
      <w:r w:rsidR="003B243B" w:rsidRPr="001A6030">
        <w:rPr>
          <w:rFonts w:ascii="Arial" w:hAnsi="Arial" w:cs="Arial"/>
          <w:sz w:val="20"/>
          <w:szCs w:val="20"/>
          <w:lang w:val="en-GB"/>
        </w:rPr>
        <w:t xml:space="preserve"> by Walter</w:t>
      </w:r>
      <w:r w:rsidR="00EF6039" w:rsidRPr="001A6030">
        <w:rPr>
          <w:rFonts w:ascii="Arial" w:hAnsi="Arial" w:cs="Arial"/>
          <w:sz w:val="20"/>
          <w:szCs w:val="20"/>
          <w:lang w:val="en-GB"/>
        </w:rPr>
        <w:t xml:space="preserve">, </w:t>
      </w:r>
      <w:r w:rsidR="00701A0D" w:rsidRPr="001A6030">
        <w:rPr>
          <w:rFonts w:ascii="Arial" w:hAnsi="Arial" w:cs="Arial"/>
          <w:sz w:val="20"/>
          <w:szCs w:val="20"/>
          <w:lang w:val="en-GB"/>
        </w:rPr>
        <w:t xml:space="preserve">which many </w:t>
      </w:r>
      <w:r w:rsidR="004E2196" w:rsidRPr="001A6030">
        <w:rPr>
          <w:rFonts w:ascii="Arial" w:hAnsi="Arial" w:cs="Arial"/>
          <w:sz w:val="20"/>
          <w:szCs w:val="20"/>
          <w:lang w:val="en-GB"/>
        </w:rPr>
        <w:t xml:space="preserve">where </w:t>
      </w:r>
      <w:r w:rsidR="00701A0D" w:rsidRPr="001A6030">
        <w:rPr>
          <w:rFonts w:ascii="Arial" w:hAnsi="Arial" w:cs="Arial"/>
          <w:sz w:val="20"/>
          <w:szCs w:val="20"/>
          <w:lang w:val="en-GB"/>
        </w:rPr>
        <w:t xml:space="preserve">in </w:t>
      </w:r>
      <w:r w:rsidR="00EF6039" w:rsidRPr="001A6030">
        <w:rPr>
          <w:rFonts w:ascii="Arial" w:hAnsi="Arial" w:cs="Arial"/>
          <w:sz w:val="20"/>
          <w:szCs w:val="20"/>
          <w:lang w:val="en-GB"/>
        </w:rPr>
        <w:t>agree</w:t>
      </w:r>
      <w:r w:rsidR="00701A0D" w:rsidRPr="001A6030">
        <w:rPr>
          <w:rFonts w:ascii="Arial" w:hAnsi="Arial" w:cs="Arial"/>
          <w:sz w:val="20"/>
          <w:szCs w:val="20"/>
          <w:lang w:val="en-GB"/>
        </w:rPr>
        <w:t>ment</w:t>
      </w:r>
      <w:r w:rsidR="00EF6039" w:rsidRPr="001A6030">
        <w:rPr>
          <w:rFonts w:ascii="Arial" w:hAnsi="Arial" w:cs="Arial"/>
          <w:sz w:val="20"/>
          <w:szCs w:val="20"/>
          <w:lang w:val="en-GB"/>
        </w:rPr>
        <w:t xml:space="preserve"> </w:t>
      </w:r>
      <w:r w:rsidR="004E2196" w:rsidRPr="001A6030">
        <w:rPr>
          <w:rFonts w:ascii="Arial" w:hAnsi="Arial" w:cs="Arial"/>
          <w:sz w:val="20"/>
          <w:szCs w:val="20"/>
          <w:lang w:val="en-GB"/>
        </w:rPr>
        <w:t xml:space="preserve">at the </w:t>
      </w:r>
      <w:r w:rsidR="00D57FA7" w:rsidRPr="001A6030">
        <w:rPr>
          <w:rFonts w:ascii="Arial" w:hAnsi="Arial" w:cs="Arial"/>
          <w:sz w:val="20"/>
          <w:szCs w:val="20"/>
          <w:lang w:val="en-GB"/>
        </w:rPr>
        <w:t>session</w:t>
      </w:r>
      <w:r w:rsidR="006772F8" w:rsidRPr="001A6030">
        <w:rPr>
          <w:rFonts w:ascii="Arial" w:hAnsi="Arial" w:cs="Arial"/>
          <w:sz w:val="20"/>
          <w:szCs w:val="20"/>
          <w:lang w:val="en-GB"/>
        </w:rPr>
        <w:t>.</w:t>
      </w:r>
    </w:p>
    <w:p w14:paraId="635A2B4C" w14:textId="77777777" w:rsidR="00EF6039" w:rsidRPr="001A6030" w:rsidRDefault="00EF6039" w:rsidP="001A6030">
      <w:pPr>
        <w:spacing w:line="276" w:lineRule="auto"/>
        <w:jc w:val="both"/>
        <w:rPr>
          <w:rFonts w:ascii="Arial" w:hAnsi="Arial" w:cs="Arial"/>
          <w:i/>
          <w:sz w:val="20"/>
          <w:szCs w:val="20"/>
          <w:lang w:val="en-GB"/>
        </w:rPr>
      </w:pPr>
    </w:p>
    <w:p w14:paraId="1AC33017" w14:textId="29206268" w:rsidR="00251A62" w:rsidRPr="009737D0" w:rsidRDefault="00251A6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6. Role for public sector</w:t>
      </w:r>
    </w:p>
    <w:p w14:paraId="4D18984E" w14:textId="5C7C88AC" w:rsidR="00251A62" w:rsidRPr="001A6030" w:rsidRDefault="00C669C3" w:rsidP="001A6030">
      <w:pPr>
        <w:spacing w:line="276" w:lineRule="auto"/>
        <w:jc w:val="both"/>
        <w:rPr>
          <w:rFonts w:ascii="Arial" w:hAnsi="Arial" w:cs="Arial"/>
          <w:sz w:val="20"/>
          <w:szCs w:val="20"/>
          <w:lang w:val="en-GB"/>
        </w:rPr>
      </w:pPr>
      <w:r w:rsidRPr="001A6030">
        <w:rPr>
          <w:rFonts w:ascii="Arial" w:hAnsi="Arial" w:cs="Arial"/>
          <w:sz w:val="20"/>
          <w:szCs w:val="20"/>
          <w:lang w:val="en-GB"/>
        </w:rPr>
        <w:t xml:space="preserve">During the discussion it became clear that although not always a leading one, the role of governments as </w:t>
      </w:r>
      <w:r w:rsidR="004E2196" w:rsidRPr="001A6030">
        <w:rPr>
          <w:rFonts w:ascii="Arial" w:hAnsi="Arial" w:cs="Arial"/>
          <w:sz w:val="20"/>
          <w:szCs w:val="20"/>
          <w:lang w:val="en-GB"/>
        </w:rPr>
        <w:t>a</w:t>
      </w:r>
      <w:r w:rsidRPr="001A6030">
        <w:rPr>
          <w:rFonts w:ascii="Arial" w:hAnsi="Arial" w:cs="Arial"/>
          <w:sz w:val="20"/>
          <w:szCs w:val="20"/>
          <w:lang w:val="en-GB"/>
        </w:rPr>
        <w:t xml:space="preserve"> partn</w:t>
      </w:r>
      <w:r w:rsidR="006772F8" w:rsidRPr="001A6030">
        <w:rPr>
          <w:rFonts w:ascii="Arial" w:hAnsi="Arial" w:cs="Arial"/>
          <w:sz w:val="20"/>
          <w:szCs w:val="20"/>
          <w:lang w:val="en-GB"/>
        </w:rPr>
        <w:t xml:space="preserve">er in platforms is appreciated. </w:t>
      </w:r>
      <w:r w:rsidR="00901F91" w:rsidRPr="001A6030">
        <w:rPr>
          <w:rFonts w:ascii="Arial" w:hAnsi="Arial" w:cs="Arial"/>
          <w:sz w:val="20"/>
          <w:szCs w:val="20"/>
          <w:lang w:val="en-GB"/>
        </w:rPr>
        <w:t>F</w:t>
      </w:r>
      <w:r w:rsidR="006772F8" w:rsidRPr="001A6030">
        <w:rPr>
          <w:rFonts w:ascii="Arial" w:hAnsi="Arial" w:cs="Arial"/>
          <w:sz w:val="20"/>
          <w:szCs w:val="20"/>
          <w:lang w:val="en-GB"/>
        </w:rPr>
        <w:t>inancial government</w:t>
      </w:r>
      <w:r w:rsidRPr="001A6030">
        <w:rPr>
          <w:rFonts w:ascii="Arial" w:hAnsi="Arial" w:cs="Arial"/>
          <w:sz w:val="20"/>
          <w:szCs w:val="20"/>
          <w:lang w:val="en-GB"/>
        </w:rPr>
        <w:t xml:space="preserve">al support </w:t>
      </w:r>
      <w:r w:rsidR="00C214A0" w:rsidRPr="001A6030">
        <w:rPr>
          <w:rFonts w:ascii="Arial" w:hAnsi="Arial" w:cs="Arial"/>
          <w:sz w:val="20"/>
          <w:szCs w:val="20"/>
          <w:lang w:val="en-GB"/>
        </w:rPr>
        <w:t xml:space="preserve">is </w:t>
      </w:r>
      <w:r w:rsidR="006772F8" w:rsidRPr="001A6030">
        <w:rPr>
          <w:rFonts w:ascii="Arial" w:hAnsi="Arial" w:cs="Arial"/>
          <w:sz w:val="20"/>
          <w:szCs w:val="20"/>
          <w:lang w:val="en-GB"/>
        </w:rPr>
        <w:t>important</w:t>
      </w:r>
      <w:r w:rsidRPr="001A6030">
        <w:rPr>
          <w:rFonts w:ascii="Arial" w:hAnsi="Arial" w:cs="Arial"/>
          <w:sz w:val="20"/>
          <w:szCs w:val="20"/>
          <w:lang w:val="en-GB"/>
        </w:rPr>
        <w:t>,</w:t>
      </w:r>
      <w:r w:rsidR="006772F8" w:rsidRPr="001A6030">
        <w:rPr>
          <w:rFonts w:ascii="Arial" w:hAnsi="Arial" w:cs="Arial"/>
          <w:sz w:val="20"/>
          <w:szCs w:val="20"/>
          <w:lang w:val="en-GB"/>
        </w:rPr>
        <w:t xml:space="preserve"> but </w:t>
      </w:r>
      <w:r w:rsidR="00701A0D" w:rsidRPr="001A6030">
        <w:rPr>
          <w:rFonts w:ascii="Arial" w:hAnsi="Arial" w:cs="Arial"/>
          <w:sz w:val="20"/>
          <w:szCs w:val="20"/>
          <w:lang w:val="en-GB"/>
        </w:rPr>
        <w:t xml:space="preserve">it is </w:t>
      </w:r>
      <w:r w:rsidR="006772F8" w:rsidRPr="001A6030">
        <w:rPr>
          <w:rFonts w:ascii="Arial" w:hAnsi="Arial" w:cs="Arial"/>
          <w:sz w:val="20"/>
          <w:szCs w:val="20"/>
          <w:lang w:val="en-GB"/>
        </w:rPr>
        <w:t xml:space="preserve">not </w:t>
      </w:r>
      <w:r w:rsidRPr="001A6030">
        <w:rPr>
          <w:rFonts w:ascii="Arial" w:hAnsi="Arial" w:cs="Arial"/>
          <w:sz w:val="20"/>
          <w:szCs w:val="20"/>
          <w:lang w:val="en-GB"/>
        </w:rPr>
        <w:t xml:space="preserve">necessarily </w:t>
      </w:r>
      <w:r w:rsidR="006772F8" w:rsidRPr="001A6030">
        <w:rPr>
          <w:rFonts w:ascii="Arial" w:hAnsi="Arial" w:cs="Arial"/>
          <w:sz w:val="20"/>
          <w:szCs w:val="20"/>
          <w:lang w:val="en-GB"/>
        </w:rPr>
        <w:t xml:space="preserve">the only source. </w:t>
      </w:r>
      <w:r w:rsidRPr="001A6030">
        <w:rPr>
          <w:rFonts w:ascii="Arial" w:hAnsi="Arial" w:cs="Arial"/>
          <w:sz w:val="20"/>
          <w:szCs w:val="20"/>
          <w:lang w:val="en-GB"/>
        </w:rPr>
        <w:t>S</w:t>
      </w:r>
      <w:r w:rsidR="006772F8" w:rsidRPr="001A6030">
        <w:rPr>
          <w:rFonts w:ascii="Arial" w:hAnsi="Arial" w:cs="Arial"/>
          <w:sz w:val="20"/>
          <w:szCs w:val="20"/>
          <w:lang w:val="en-GB"/>
        </w:rPr>
        <w:t>caling</w:t>
      </w:r>
      <w:r w:rsidRPr="001A6030">
        <w:rPr>
          <w:rFonts w:ascii="Arial" w:hAnsi="Arial" w:cs="Arial"/>
          <w:sz w:val="20"/>
          <w:szCs w:val="20"/>
          <w:lang w:val="en-GB"/>
        </w:rPr>
        <w:t>, vitality</w:t>
      </w:r>
      <w:r w:rsidR="006772F8" w:rsidRPr="001A6030">
        <w:rPr>
          <w:rFonts w:ascii="Arial" w:hAnsi="Arial" w:cs="Arial"/>
          <w:sz w:val="20"/>
          <w:szCs w:val="20"/>
          <w:lang w:val="en-GB"/>
        </w:rPr>
        <w:t xml:space="preserve"> and sustainability can </w:t>
      </w:r>
      <w:r w:rsidRPr="001A6030">
        <w:rPr>
          <w:rFonts w:ascii="Arial" w:hAnsi="Arial" w:cs="Arial"/>
          <w:sz w:val="20"/>
          <w:szCs w:val="20"/>
          <w:lang w:val="en-GB"/>
        </w:rPr>
        <w:t xml:space="preserve">happen </w:t>
      </w:r>
      <w:r w:rsidR="006772F8" w:rsidRPr="001A6030">
        <w:rPr>
          <w:rFonts w:ascii="Arial" w:hAnsi="Arial" w:cs="Arial"/>
          <w:sz w:val="20"/>
          <w:szCs w:val="20"/>
          <w:lang w:val="en-GB"/>
        </w:rPr>
        <w:t xml:space="preserve">with </w:t>
      </w:r>
      <w:r w:rsidR="00701A0D" w:rsidRPr="001A6030">
        <w:rPr>
          <w:rFonts w:ascii="Arial" w:hAnsi="Arial" w:cs="Arial"/>
          <w:sz w:val="20"/>
          <w:szCs w:val="20"/>
          <w:lang w:val="en-GB"/>
        </w:rPr>
        <w:t xml:space="preserve">or </w:t>
      </w:r>
      <w:r w:rsidR="006772F8" w:rsidRPr="001A6030">
        <w:rPr>
          <w:rFonts w:ascii="Arial" w:hAnsi="Arial" w:cs="Arial"/>
          <w:sz w:val="20"/>
          <w:szCs w:val="20"/>
          <w:lang w:val="en-GB"/>
        </w:rPr>
        <w:t>without government support.</w:t>
      </w:r>
      <w:r w:rsidRPr="001A6030">
        <w:rPr>
          <w:rFonts w:ascii="Arial" w:hAnsi="Arial" w:cs="Arial"/>
          <w:sz w:val="20"/>
          <w:szCs w:val="20"/>
          <w:lang w:val="en-GB"/>
        </w:rPr>
        <w:t xml:space="preserve"> </w:t>
      </w:r>
      <w:r w:rsidR="006014C1" w:rsidRPr="001A6030">
        <w:rPr>
          <w:rFonts w:ascii="Arial" w:hAnsi="Arial" w:cs="Arial"/>
          <w:sz w:val="20"/>
          <w:szCs w:val="20"/>
          <w:lang w:val="en-GB"/>
        </w:rPr>
        <w:t xml:space="preserve">Youssouf </w:t>
      </w:r>
      <w:r w:rsidRPr="001A6030">
        <w:rPr>
          <w:rFonts w:ascii="Arial" w:hAnsi="Arial" w:cs="Arial"/>
          <w:sz w:val="20"/>
          <w:szCs w:val="20"/>
          <w:lang w:val="en-GB"/>
        </w:rPr>
        <w:t xml:space="preserve">Camara mentioned FIRCA </w:t>
      </w:r>
      <w:r w:rsidR="007E6C91" w:rsidRPr="001A6030">
        <w:rPr>
          <w:rFonts w:ascii="Arial" w:hAnsi="Arial" w:cs="Arial"/>
          <w:sz w:val="20"/>
          <w:szCs w:val="20"/>
          <w:lang w:val="en-GB"/>
        </w:rPr>
        <w:t>(</w:t>
      </w:r>
      <w:proofErr w:type="spellStart"/>
      <w:r w:rsidRPr="001A6030">
        <w:rPr>
          <w:rFonts w:ascii="Arial" w:hAnsi="Arial" w:cs="Arial"/>
          <w:sz w:val="20"/>
          <w:szCs w:val="20"/>
          <w:lang w:val="en-GB"/>
        </w:rPr>
        <w:t>Fonds</w:t>
      </w:r>
      <w:proofErr w:type="spellEnd"/>
      <w:r w:rsidRPr="001A6030">
        <w:rPr>
          <w:rFonts w:ascii="Arial" w:hAnsi="Arial" w:cs="Arial"/>
          <w:sz w:val="20"/>
          <w:szCs w:val="20"/>
          <w:lang w:val="en-GB"/>
        </w:rPr>
        <w:t xml:space="preserve"> </w:t>
      </w:r>
      <w:proofErr w:type="spellStart"/>
      <w:r w:rsidRPr="001A6030">
        <w:rPr>
          <w:rFonts w:ascii="Arial" w:hAnsi="Arial" w:cs="Arial"/>
          <w:sz w:val="20"/>
          <w:szCs w:val="20"/>
          <w:lang w:val="en-GB"/>
        </w:rPr>
        <w:t>Interprofessionnel</w:t>
      </w:r>
      <w:proofErr w:type="spellEnd"/>
      <w:r w:rsidRPr="001A6030">
        <w:rPr>
          <w:rFonts w:ascii="Arial" w:hAnsi="Arial" w:cs="Arial"/>
          <w:sz w:val="20"/>
          <w:szCs w:val="20"/>
          <w:lang w:val="en-GB"/>
        </w:rPr>
        <w:t xml:space="preserve"> pour la </w:t>
      </w:r>
      <w:proofErr w:type="spellStart"/>
      <w:proofErr w:type="gramStart"/>
      <w:r w:rsidRPr="001A6030">
        <w:rPr>
          <w:rFonts w:ascii="Arial" w:hAnsi="Arial" w:cs="Arial"/>
          <w:sz w:val="20"/>
          <w:szCs w:val="20"/>
          <w:lang w:val="en-GB"/>
        </w:rPr>
        <w:t>Recherche</w:t>
      </w:r>
      <w:proofErr w:type="spellEnd"/>
      <w:proofErr w:type="gramEnd"/>
      <w:r w:rsidRPr="001A6030">
        <w:rPr>
          <w:rFonts w:ascii="Arial" w:hAnsi="Arial" w:cs="Arial"/>
          <w:sz w:val="20"/>
          <w:szCs w:val="20"/>
          <w:lang w:val="en-GB"/>
        </w:rPr>
        <w:t xml:space="preserve"> et le </w:t>
      </w:r>
      <w:proofErr w:type="spellStart"/>
      <w:r w:rsidRPr="001A6030">
        <w:rPr>
          <w:rFonts w:ascii="Arial" w:hAnsi="Arial" w:cs="Arial"/>
          <w:sz w:val="20"/>
          <w:szCs w:val="20"/>
          <w:lang w:val="en-GB"/>
        </w:rPr>
        <w:t>Conseil</w:t>
      </w:r>
      <w:proofErr w:type="spellEnd"/>
      <w:r w:rsidRPr="001A6030">
        <w:rPr>
          <w:rFonts w:ascii="Arial" w:hAnsi="Arial" w:cs="Arial"/>
          <w:sz w:val="20"/>
          <w:szCs w:val="20"/>
          <w:lang w:val="en-GB"/>
        </w:rPr>
        <w:t xml:space="preserve"> </w:t>
      </w:r>
      <w:proofErr w:type="spellStart"/>
      <w:r w:rsidRPr="001A6030">
        <w:rPr>
          <w:rFonts w:ascii="Arial" w:hAnsi="Arial" w:cs="Arial"/>
          <w:sz w:val="20"/>
          <w:szCs w:val="20"/>
          <w:lang w:val="en-GB"/>
        </w:rPr>
        <w:t>Agricoles</w:t>
      </w:r>
      <w:proofErr w:type="spellEnd"/>
      <w:r w:rsidRPr="001A6030">
        <w:rPr>
          <w:rFonts w:ascii="Arial" w:hAnsi="Arial" w:cs="Arial"/>
          <w:sz w:val="20"/>
          <w:szCs w:val="20"/>
          <w:lang w:val="en-GB"/>
        </w:rPr>
        <w:t xml:space="preserve">) in </w:t>
      </w:r>
      <w:r w:rsidR="00701A0D" w:rsidRPr="001A6030">
        <w:rPr>
          <w:rFonts w:ascii="Arial" w:hAnsi="Arial" w:cs="Arial"/>
          <w:sz w:val="20"/>
          <w:szCs w:val="20"/>
          <w:lang w:val="en-GB"/>
        </w:rPr>
        <w:t xml:space="preserve">the </w:t>
      </w:r>
      <w:r w:rsidRPr="001A6030">
        <w:rPr>
          <w:rFonts w:ascii="Arial" w:hAnsi="Arial" w:cs="Arial"/>
          <w:sz w:val="20"/>
          <w:szCs w:val="20"/>
          <w:lang w:val="en-GB"/>
        </w:rPr>
        <w:t xml:space="preserve">Ivory Coast as a platform that is funded </w:t>
      </w:r>
      <w:r w:rsidR="004E2196" w:rsidRPr="001A6030">
        <w:rPr>
          <w:rFonts w:ascii="Arial" w:hAnsi="Arial" w:cs="Arial"/>
          <w:sz w:val="20"/>
          <w:szCs w:val="20"/>
          <w:lang w:val="en-GB"/>
        </w:rPr>
        <w:t xml:space="preserve">90% </w:t>
      </w:r>
      <w:r w:rsidRPr="001A6030">
        <w:rPr>
          <w:rFonts w:ascii="Arial" w:hAnsi="Arial" w:cs="Arial"/>
          <w:sz w:val="20"/>
          <w:szCs w:val="20"/>
          <w:lang w:val="en-GB"/>
        </w:rPr>
        <w:t xml:space="preserve">by private member contributions, and only 10% </w:t>
      </w:r>
      <w:r w:rsidR="00701A0D" w:rsidRPr="001A6030">
        <w:rPr>
          <w:rFonts w:ascii="Arial" w:hAnsi="Arial" w:cs="Arial"/>
          <w:sz w:val="20"/>
          <w:szCs w:val="20"/>
          <w:lang w:val="en-GB"/>
        </w:rPr>
        <w:t xml:space="preserve">is </w:t>
      </w:r>
      <w:r w:rsidRPr="001A6030">
        <w:rPr>
          <w:rFonts w:ascii="Arial" w:hAnsi="Arial" w:cs="Arial"/>
          <w:sz w:val="20"/>
          <w:szCs w:val="20"/>
          <w:lang w:val="en-GB"/>
        </w:rPr>
        <w:t xml:space="preserve">supported by the government. </w:t>
      </w:r>
      <w:r w:rsidR="00B200B4" w:rsidRPr="001A6030">
        <w:rPr>
          <w:rFonts w:ascii="Arial" w:hAnsi="Arial" w:cs="Arial"/>
          <w:sz w:val="20"/>
          <w:szCs w:val="20"/>
          <w:lang w:val="en-GB"/>
        </w:rPr>
        <w:t xml:space="preserve">FIRCA </w:t>
      </w:r>
      <w:r w:rsidR="0072723E" w:rsidRPr="001A6030">
        <w:rPr>
          <w:rFonts w:ascii="Arial" w:hAnsi="Arial" w:cs="Arial"/>
          <w:sz w:val="20"/>
          <w:szCs w:val="20"/>
          <w:lang w:val="en-GB"/>
        </w:rPr>
        <w:t xml:space="preserve">concentrated on </w:t>
      </w:r>
      <w:r w:rsidR="00C214A0" w:rsidRPr="001A6030">
        <w:rPr>
          <w:rFonts w:ascii="Arial" w:hAnsi="Arial" w:cs="Arial"/>
          <w:sz w:val="20"/>
          <w:szCs w:val="20"/>
          <w:lang w:val="en-GB"/>
        </w:rPr>
        <w:t xml:space="preserve">staple food </w:t>
      </w:r>
      <w:r w:rsidR="0072723E" w:rsidRPr="001A6030">
        <w:rPr>
          <w:rFonts w:ascii="Arial" w:hAnsi="Arial" w:cs="Arial"/>
          <w:sz w:val="20"/>
          <w:szCs w:val="20"/>
          <w:lang w:val="en-GB"/>
        </w:rPr>
        <w:t>value chains</w:t>
      </w:r>
      <w:r w:rsidR="00B200B4" w:rsidRPr="001A6030">
        <w:rPr>
          <w:rFonts w:ascii="Arial" w:hAnsi="Arial" w:cs="Arial"/>
          <w:sz w:val="20"/>
          <w:szCs w:val="20"/>
          <w:lang w:val="en-GB"/>
        </w:rPr>
        <w:t xml:space="preserve">. </w:t>
      </w:r>
      <w:r w:rsidR="00701A0D" w:rsidRPr="001A6030">
        <w:rPr>
          <w:rFonts w:ascii="Arial" w:hAnsi="Arial" w:cs="Arial"/>
          <w:sz w:val="20"/>
          <w:szCs w:val="20"/>
          <w:lang w:val="en-GB"/>
        </w:rPr>
        <w:t>The platform</w:t>
      </w:r>
      <w:r w:rsidR="0072723E" w:rsidRPr="001A6030">
        <w:rPr>
          <w:rFonts w:ascii="Arial" w:hAnsi="Arial" w:cs="Arial"/>
          <w:sz w:val="20"/>
          <w:szCs w:val="20"/>
          <w:lang w:val="en-GB"/>
        </w:rPr>
        <w:t xml:space="preserve"> focu</w:t>
      </w:r>
      <w:r w:rsidR="00B200B4" w:rsidRPr="001A6030">
        <w:rPr>
          <w:rFonts w:ascii="Arial" w:hAnsi="Arial" w:cs="Arial"/>
          <w:sz w:val="20"/>
          <w:szCs w:val="20"/>
          <w:lang w:val="en-GB"/>
        </w:rPr>
        <w:t>sed</w:t>
      </w:r>
      <w:r w:rsidR="0072723E" w:rsidRPr="001A6030">
        <w:rPr>
          <w:rFonts w:ascii="Arial" w:hAnsi="Arial" w:cs="Arial"/>
          <w:sz w:val="20"/>
          <w:szCs w:val="20"/>
          <w:lang w:val="en-GB"/>
        </w:rPr>
        <w:t xml:space="preserve"> on </w:t>
      </w:r>
      <w:r w:rsidR="00701A0D" w:rsidRPr="001A6030">
        <w:rPr>
          <w:rFonts w:ascii="Arial" w:hAnsi="Arial" w:cs="Arial"/>
          <w:sz w:val="20"/>
          <w:szCs w:val="20"/>
          <w:lang w:val="en-GB"/>
        </w:rPr>
        <w:t xml:space="preserve">which </w:t>
      </w:r>
      <w:r w:rsidR="00B200B4" w:rsidRPr="001A6030">
        <w:rPr>
          <w:rFonts w:ascii="Arial" w:hAnsi="Arial" w:cs="Arial"/>
          <w:sz w:val="20"/>
          <w:szCs w:val="20"/>
          <w:lang w:val="en-GB"/>
        </w:rPr>
        <w:t xml:space="preserve">market factors pull the value chain and identified </w:t>
      </w:r>
      <w:r w:rsidR="0072723E" w:rsidRPr="001A6030">
        <w:rPr>
          <w:rFonts w:ascii="Arial" w:hAnsi="Arial" w:cs="Arial"/>
          <w:sz w:val="20"/>
          <w:szCs w:val="20"/>
          <w:lang w:val="en-GB"/>
        </w:rPr>
        <w:t>the backward linkages back to the farm level</w:t>
      </w:r>
      <w:r w:rsidR="00B200B4" w:rsidRPr="001A6030">
        <w:rPr>
          <w:rFonts w:ascii="Arial" w:hAnsi="Arial" w:cs="Arial"/>
          <w:sz w:val="20"/>
          <w:szCs w:val="20"/>
          <w:lang w:val="en-GB"/>
        </w:rPr>
        <w:t xml:space="preserve">, including </w:t>
      </w:r>
      <w:r w:rsidR="0072723E" w:rsidRPr="001A6030">
        <w:rPr>
          <w:rFonts w:ascii="Arial" w:hAnsi="Arial" w:cs="Arial"/>
          <w:sz w:val="20"/>
          <w:szCs w:val="20"/>
          <w:lang w:val="en-GB"/>
        </w:rPr>
        <w:t xml:space="preserve">key barriers and forward linkages. </w:t>
      </w:r>
      <w:r w:rsidR="00F76D22" w:rsidRPr="001A6030">
        <w:rPr>
          <w:rFonts w:ascii="Arial" w:hAnsi="Arial" w:cs="Arial"/>
          <w:sz w:val="20"/>
          <w:szCs w:val="20"/>
          <w:lang w:val="en-GB"/>
        </w:rPr>
        <w:t>Actors that w</w:t>
      </w:r>
      <w:r w:rsidR="00C214A0" w:rsidRPr="001A6030">
        <w:rPr>
          <w:rFonts w:ascii="Arial" w:hAnsi="Arial" w:cs="Arial"/>
          <w:sz w:val="20"/>
          <w:szCs w:val="20"/>
          <w:lang w:val="en-GB"/>
        </w:rPr>
        <w:t>e</w:t>
      </w:r>
      <w:r w:rsidR="00F76D22" w:rsidRPr="001A6030">
        <w:rPr>
          <w:rFonts w:ascii="Arial" w:hAnsi="Arial" w:cs="Arial"/>
          <w:sz w:val="20"/>
          <w:szCs w:val="20"/>
          <w:lang w:val="en-GB"/>
        </w:rPr>
        <w:t xml:space="preserve">re confronted with key nodes in the chain financed this analysis </w:t>
      </w:r>
      <w:r w:rsidR="00A22723" w:rsidRPr="001A6030">
        <w:rPr>
          <w:rFonts w:ascii="Arial" w:hAnsi="Arial" w:cs="Arial"/>
          <w:sz w:val="20"/>
          <w:szCs w:val="20"/>
          <w:lang w:val="en-GB"/>
        </w:rPr>
        <w:t xml:space="preserve">under the condition that they would get </w:t>
      </w:r>
      <w:r w:rsidR="0072723E" w:rsidRPr="001A6030">
        <w:rPr>
          <w:rFonts w:ascii="Arial" w:hAnsi="Arial" w:cs="Arial"/>
          <w:sz w:val="20"/>
          <w:szCs w:val="20"/>
          <w:lang w:val="en-GB"/>
        </w:rPr>
        <w:t>2% of the revenue</w:t>
      </w:r>
      <w:r w:rsidR="00A22723" w:rsidRPr="001A6030">
        <w:rPr>
          <w:rFonts w:ascii="Arial" w:hAnsi="Arial" w:cs="Arial"/>
          <w:sz w:val="20"/>
          <w:szCs w:val="20"/>
          <w:lang w:val="en-GB"/>
        </w:rPr>
        <w:t xml:space="preserve"> of the plan.</w:t>
      </w:r>
      <w:r w:rsidR="0072723E" w:rsidRPr="001A6030">
        <w:rPr>
          <w:rFonts w:ascii="Arial" w:hAnsi="Arial" w:cs="Arial"/>
          <w:sz w:val="20"/>
          <w:szCs w:val="20"/>
          <w:lang w:val="en-GB"/>
        </w:rPr>
        <w:t xml:space="preserve"> This experience </w:t>
      </w:r>
      <w:r w:rsidR="00A22723" w:rsidRPr="001A6030">
        <w:rPr>
          <w:rFonts w:ascii="Arial" w:hAnsi="Arial" w:cs="Arial"/>
          <w:sz w:val="20"/>
          <w:szCs w:val="20"/>
          <w:lang w:val="en-GB"/>
        </w:rPr>
        <w:t xml:space="preserve">has </w:t>
      </w:r>
      <w:r w:rsidR="00701A0D" w:rsidRPr="001A6030">
        <w:rPr>
          <w:rFonts w:ascii="Arial" w:hAnsi="Arial" w:cs="Arial"/>
          <w:sz w:val="20"/>
          <w:szCs w:val="20"/>
          <w:lang w:val="en-GB"/>
        </w:rPr>
        <w:t xml:space="preserve">increased </w:t>
      </w:r>
      <w:r w:rsidR="0072723E" w:rsidRPr="001A6030">
        <w:rPr>
          <w:rFonts w:ascii="Arial" w:hAnsi="Arial" w:cs="Arial"/>
          <w:sz w:val="20"/>
          <w:szCs w:val="20"/>
          <w:lang w:val="en-GB"/>
        </w:rPr>
        <w:t xml:space="preserve">interest </w:t>
      </w:r>
      <w:r w:rsidR="00701A0D" w:rsidRPr="001A6030">
        <w:rPr>
          <w:rFonts w:ascii="Arial" w:hAnsi="Arial" w:cs="Arial"/>
          <w:sz w:val="20"/>
          <w:szCs w:val="20"/>
          <w:lang w:val="en-GB"/>
        </w:rPr>
        <w:t xml:space="preserve">throughout </w:t>
      </w:r>
      <w:r w:rsidR="00A22723" w:rsidRPr="001A6030">
        <w:rPr>
          <w:rFonts w:ascii="Arial" w:hAnsi="Arial" w:cs="Arial"/>
          <w:sz w:val="20"/>
          <w:szCs w:val="20"/>
          <w:lang w:val="en-GB"/>
        </w:rPr>
        <w:t xml:space="preserve">the region. </w:t>
      </w:r>
      <w:r w:rsidR="00F269DC" w:rsidRPr="001A6030">
        <w:rPr>
          <w:rFonts w:ascii="Arial" w:hAnsi="Arial" w:cs="Arial"/>
          <w:sz w:val="20"/>
          <w:szCs w:val="20"/>
        </w:rPr>
        <w:t xml:space="preserve">In addition, </w:t>
      </w:r>
      <w:r w:rsidR="003C6C48" w:rsidRPr="001A6030">
        <w:rPr>
          <w:rFonts w:ascii="Arial" w:hAnsi="Arial" w:cs="Arial"/>
          <w:sz w:val="20"/>
          <w:szCs w:val="20"/>
          <w:lang w:val="en-GB"/>
        </w:rPr>
        <w:t>Hans Marvi</w:t>
      </w:r>
      <w:r w:rsidR="0072723E" w:rsidRPr="001A6030">
        <w:rPr>
          <w:rFonts w:ascii="Arial" w:hAnsi="Arial" w:cs="Arial"/>
          <w:sz w:val="20"/>
          <w:szCs w:val="20"/>
          <w:lang w:val="en-GB"/>
        </w:rPr>
        <w:t>n</w:t>
      </w:r>
      <w:r w:rsidR="00C55044" w:rsidRPr="001A6030">
        <w:rPr>
          <w:rFonts w:ascii="Arial" w:hAnsi="Arial" w:cs="Arial"/>
          <w:sz w:val="20"/>
          <w:szCs w:val="20"/>
          <w:lang w:val="en-GB"/>
        </w:rPr>
        <w:t xml:space="preserve">, </w:t>
      </w:r>
      <w:r w:rsidR="00701A0D" w:rsidRPr="001A6030">
        <w:rPr>
          <w:rFonts w:ascii="Arial" w:hAnsi="Arial" w:cs="Arial"/>
          <w:sz w:val="20"/>
          <w:szCs w:val="20"/>
          <w:lang w:val="en-GB"/>
        </w:rPr>
        <w:t xml:space="preserve">a </w:t>
      </w:r>
      <w:r w:rsidR="00C55044" w:rsidRPr="001A6030">
        <w:rPr>
          <w:rFonts w:ascii="Arial" w:hAnsi="Arial" w:cs="Arial"/>
          <w:sz w:val="20"/>
          <w:szCs w:val="20"/>
          <w:lang w:val="en-GB"/>
        </w:rPr>
        <w:t xml:space="preserve">researcher </w:t>
      </w:r>
      <w:r w:rsidR="00701A0D" w:rsidRPr="001A6030">
        <w:rPr>
          <w:rFonts w:ascii="Arial" w:hAnsi="Arial" w:cs="Arial"/>
          <w:sz w:val="20"/>
          <w:szCs w:val="20"/>
          <w:lang w:val="en-GB"/>
        </w:rPr>
        <w:t xml:space="preserve">of </w:t>
      </w:r>
      <w:r w:rsidR="000E450F" w:rsidRPr="001A6030">
        <w:rPr>
          <w:rFonts w:ascii="Arial" w:hAnsi="Arial" w:cs="Arial"/>
          <w:sz w:val="20"/>
          <w:szCs w:val="20"/>
          <w:lang w:val="en-GB"/>
        </w:rPr>
        <w:t xml:space="preserve">safe food </w:t>
      </w:r>
      <w:r w:rsidR="00C55044" w:rsidRPr="001A6030">
        <w:rPr>
          <w:rFonts w:ascii="Arial" w:hAnsi="Arial" w:cs="Arial"/>
          <w:sz w:val="20"/>
          <w:szCs w:val="20"/>
          <w:lang w:val="en-GB"/>
        </w:rPr>
        <w:t>at W</w:t>
      </w:r>
      <w:r w:rsidR="000E450F" w:rsidRPr="001A6030">
        <w:rPr>
          <w:rFonts w:ascii="Arial" w:hAnsi="Arial" w:cs="Arial"/>
          <w:sz w:val="20"/>
          <w:szCs w:val="20"/>
          <w:lang w:val="en-GB"/>
        </w:rPr>
        <w:t xml:space="preserve">ageningen </w:t>
      </w:r>
      <w:r w:rsidR="00C55044" w:rsidRPr="001A6030">
        <w:rPr>
          <w:rFonts w:ascii="Arial" w:hAnsi="Arial" w:cs="Arial"/>
          <w:sz w:val="20"/>
          <w:szCs w:val="20"/>
          <w:lang w:val="en-GB"/>
        </w:rPr>
        <w:t>UR</w:t>
      </w:r>
      <w:r w:rsidR="00701A0D" w:rsidRPr="001A6030">
        <w:rPr>
          <w:rFonts w:ascii="Arial" w:hAnsi="Arial" w:cs="Arial"/>
          <w:sz w:val="20"/>
          <w:szCs w:val="20"/>
          <w:lang w:val="en-GB"/>
        </w:rPr>
        <w:t>,</w:t>
      </w:r>
      <w:r w:rsidR="00B03B51" w:rsidRPr="001A6030">
        <w:rPr>
          <w:rFonts w:ascii="Arial" w:hAnsi="Arial" w:cs="Arial"/>
          <w:sz w:val="20"/>
          <w:szCs w:val="20"/>
          <w:lang w:val="en-GB"/>
        </w:rPr>
        <w:t xml:space="preserve"> </w:t>
      </w:r>
      <w:r w:rsidR="00701A0D" w:rsidRPr="001A6030">
        <w:rPr>
          <w:rFonts w:ascii="Arial" w:hAnsi="Arial" w:cs="Arial"/>
          <w:sz w:val="20"/>
          <w:szCs w:val="20"/>
          <w:lang w:val="en-GB"/>
        </w:rPr>
        <w:t xml:space="preserve">presented </w:t>
      </w:r>
      <w:r w:rsidR="00B03B51" w:rsidRPr="001A6030">
        <w:rPr>
          <w:rFonts w:ascii="Arial" w:hAnsi="Arial" w:cs="Arial"/>
          <w:sz w:val="20"/>
          <w:szCs w:val="20"/>
          <w:lang w:val="en-GB"/>
        </w:rPr>
        <w:t>an example of a platform that was</w:t>
      </w:r>
      <w:r w:rsidR="00701A0D" w:rsidRPr="001A6030">
        <w:rPr>
          <w:rFonts w:ascii="Arial" w:hAnsi="Arial" w:cs="Arial"/>
          <w:sz w:val="20"/>
          <w:szCs w:val="20"/>
          <w:lang w:val="en-GB"/>
        </w:rPr>
        <w:t>,</w:t>
      </w:r>
      <w:r w:rsidR="00B03B51" w:rsidRPr="001A6030">
        <w:rPr>
          <w:rFonts w:ascii="Arial" w:hAnsi="Arial" w:cs="Arial"/>
          <w:sz w:val="20"/>
          <w:szCs w:val="20"/>
          <w:lang w:val="en-GB"/>
        </w:rPr>
        <w:t xml:space="preserve"> on the longer term</w:t>
      </w:r>
      <w:r w:rsidR="00701A0D" w:rsidRPr="001A6030">
        <w:rPr>
          <w:rFonts w:ascii="Arial" w:hAnsi="Arial" w:cs="Arial"/>
          <w:sz w:val="20"/>
          <w:szCs w:val="20"/>
          <w:lang w:val="en-GB"/>
        </w:rPr>
        <w:t>,</w:t>
      </w:r>
      <w:r w:rsidR="00B03B51" w:rsidRPr="001A6030">
        <w:rPr>
          <w:rFonts w:ascii="Arial" w:hAnsi="Arial" w:cs="Arial"/>
          <w:sz w:val="20"/>
          <w:szCs w:val="20"/>
          <w:lang w:val="en-GB"/>
        </w:rPr>
        <w:t xml:space="preserve"> fully sponsored by members </w:t>
      </w:r>
      <w:r w:rsidR="00701A0D" w:rsidRPr="001A6030">
        <w:rPr>
          <w:rFonts w:ascii="Arial" w:hAnsi="Arial" w:cs="Arial"/>
          <w:sz w:val="20"/>
          <w:szCs w:val="20"/>
          <w:lang w:val="en-GB"/>
        </w:rPr>
        <w:t>and/</w:t>
      </w:r>
      <w:r w:rsidR="00B03B51" w:rsidRPr="001A6030">
        <w:rPr>
          <w:rFonts w:ascii="Arial" w:hAnsi="Arial" w:cs="Arial"/>
          <w:sz w:val="20"/>
          <w:szCs w:val="20"/>
          <w:lang w:val="en-GB"/>
        </w:rPr>
        <w:t>or related partners.</w:t>
      </w:r>
      <w:r w:rsidR="00B200B4" w:rsidRPr="001A6030">
        <w:rPr>
          <w:rFonts w:ascii="Arial" w:hAnsi="Arial" w:cs="Arial"/>
          <w:sz w:val="20"/>
          <w:szCs w:val="20"/>
          <w:lang w:val="en-GB"/>
        </w:rPr>
        <w:t xml:space="preserve"> </w:t>
      </w:r>
      <w:r w:rsidR="00F269DC" w:rsidRPr="001A6030">
        <w:rPr>
          <w:rFonts w:ascii="Arial" w:hAnsi="Arial" w:cs="Arial"/>
          <w:sz w:val="20"/>
          <w:szCs w:val="20"/>
          <w:lang w:val="en-GB"/>
        </w:rPr>
        <w:t xml:space="preserve">He explained that the </w:t>
      </w:r>
      <w:r w:rsidR="001C42D7" w:rsidRPr="001A6030">
        <w:rPr>
          <w:rFonts w:ascii="Arial" w:hAnsi="Arial" w:cs="Arial"/>
          <w:sz w:val="20"/>
          <w:szCs w:val="20"/>
          <w:lang w:val="en-GB"/>
        </w:rPr>
        <w:t>EU-</w:t>
      </w:r>
      <w:r w:rsidR="00C214A0" w:rsidRPr="001A6030">
        <w:rPr>
          <w:rFonts w:ascii="Arial" w:hAnsi="Arial" w:cs="Arial"/>
          <w:sz w:val="20"/>
          <w:szCs w:val="20"/>
          <w:lang w:val="en-GB"/>
        </w:rPr>
        <w:t xml:space="preserve">Asia </w:t>
      </w:r>
      <w:r w:rsidR="0072723E" w:rsidRPr="001A6030">
        <w:rPr>
          <w:rFonts w:ascii="Arial" w:hAnsi="Arial" w:cs="Arial"/>
          <w:sz w:val="20"/>
          <w:szCs w:val="20"/>
          <w:lang w:val="en-GB"/>
        </w:rPr>
        <w:t xml:space="preserve">Food Safety </w:t>
      </w:r>
      <w:r w:rsidR="00F269DC" w:rsidRPr="001A6030">
        <w:rPr>
          <w:rFonts w:ascii="Arial" w:hAnsi="Arial" w:cs="Arial"/>
          <w:sz w:val="20"/>
          <w:szCs w:val="20"/>
          <w:lang w:val="en-GB"/>
        </w:rPr>
        <w:t>P</w:t>
      </w:r>
      <w:r w:rsidR="0072723E" w:rsidRPr="001A6030">
        <w:rPr>
          <w:rFonts w:ascii="Arial" w:hAnsi="Arial" w:cs="Arial"/>
          <w:sz w:val="20"/>
          <w:szCs w:val="20"/>
          <w:lang w:val="en-GB"/>
        </w:rPr>
        <w:t xml:space="preserve">latform </w:t>
      </w:r>
      <w:r w:rsidR="00C214A0" w:rsidRPr="001A6030">
        <w:rPr>
          <w:rFonts w:ascii="Arial" w:hAnsi="Arial" w:cs="Arial"/>
          <w:sz w:val="20"/>
          <w:szCs w:val="20"/>
          <w:lang w:val="en-GB"/>
        </w:rPr>
        <w:t>(</w:t>
      </w:r>
      <w:r w:rsidR="00A76E1C" w:rsidRPr="001A6030">
        <w:rPr>
          <w:rFonts w:ascii="Arial" w:hAnsi="Arial" w:cs="Arial"/>
          <w:sz w:val="20"/>
          <w:szCs w:val="20"/>
          <w:lang w:val="en-GB"/>
        </w:rPr>
        <w:t>SELAMAT</w:t>
      </w:r>
      <w:r w:rsidR="00C214A0" w:rsidRPr="001A6030">
        <w:rPr>
          <w:rFonts w:ascii="Arial" w:hAnsi="Arial" w:cs="Arial"/>
          <w:sz w:val="20"/>
          <w:szCs w:val="20"/>
          <w:lang w:val="en-GB"/>
        </w:rPr>
        <w:t xml:space="preserve">) </w:t>
      </w:r>
      <w:r w:rsidR="00F269DC" w:rsidRPr="001A6030">
        <w:rPr>
          <w:rFonts w:ascii="Arial" w:hAnsi="Arial" w:cs="Arial"/>
          <w:sz w:val="20"/>
          <w:szCs w:val="20"/>
          <w:lang w:val="en-GB"/>
        </w:rPr>
        <w:t>functioned for four</w:t>
      </w:r>
      <w:r w:rsidR="0072723E" w:rsidRPr="001A6030">
        <w:rPr>
          <w:rFonts w:ascii="Arial" w:hAnsi="Arial" w:cs="Arial"/>
          <w:sz w:val="20"/>
          <w:szCs w:val="20"/>
          <w:lang w:val="en-GB"/>
        </w:rPr>
        <w:t xml:space="preserve"> years</w:t>
      </w:r>
      <w:r w:rsidR="001C42D7" w:rsidRPr="001A6030">
        <w:rPr>
          <w:rFonts w:ascii="Arial" w:hAnsi="Arial" w:cs="Arial"/>
          <w:sz w:val="20"/>
          <w:szCs w:val="20"/>
          <w:lang w:val="en-GB"/>
        </w:rPr>
        <w:t xml:space="preserve"> in a very </w:t>
      </w:r>
      <w:r w:rsidR="0072723E" w:rsidRPr="001A6030">
        <w:rPr>
          <w:rFonts w:ascii="Arial" w:hAnsi="Arial" w:cs="Arial"/>
          <w:sz w:val="20"/>
          <w:szCs w:val="20"/>
          <w:lang w:val="en-GB"/>
        </w:rPr>
        <w:t xml:space="preserve">dynamic </w:t>
      </w:r>
      <w:r w:rsidR="001C42D7" w:rsidRPr="001A6030">
        <w:rPr>
          <w:rFonts w:ascii="Arial" w:hAnsi="Arial" w:cs="Arial"/>
          <w:sz w:val="20"/>
          <w:szCs w:val="20"/>
          <w:lang w:val="en-GB"/>
        </w:rPr>
        <w:t>way</w:t>
      </w:r>
      <w:r w:rsidR="004E2196" w:rsidRPr="001A6030">
        <w:rPr>
          <w:rFonts w:ascii="Arial" w:hAnsi="Arial" w:cs="Arial"/>
          <w:sz w:val="20"/>
          <w:szCs w:val="20"/>
          <w:lang w:val="en-GB"/>
        </w:rPr>
        <w:t>. A</w:t>
      </w:r>
      <w:r w:rsidR="0072723E" w:rsidRPr="001A6030">
        <w:rPr>
          <w:rFonts w:ascii="Arial" w:hAnsi="Arial" w:cs="Arial"/>
          <w:sz w:val="20"/>
          <w:szCs w:val="20"/>
          <w:lang w:val="en-GB"/>
        </w:rPr>
        <w:t xml:space="preserve">ll </w:t>
      </w:r>
      <w:r w:rsidR="00701A0D" w:rsidRPr="001A6030">
        <w:rPr>
          <w:rFonts w:ascii="Arial" w:hAnsi="Arial" w:cs="Arial"/>
          <w:sz w:val="20"/>
          <w:szCs w:val="20"/>
          <w:lang w:val="en-GB"/>
        </w:rPr>
        <w:t xml:space="preserve">contributing </w:t>
      </w:r>
      <w:r w:rsidR="0072723E" w:rsidRPr="001A6030">
        <w:rPr>
          <w:rFonts w:ascii="Arial" w:hAnsi="Arial" w:cs="Arial"/>
          <w:sz w:val="20"/>
          <w:szCs w:val="20"/>
          <w:lang w:val="en-GB"/>
        </w:rPr>
        <w:t xml:space="preserve">partners </w:t>
      </w:r>
      <w:r w:rsidR="001C42D7" w:rsidRPr="001A6030">
        <w:rPr>
          <w:rFonts w:ascii="Arial" w:hAnsi="Arial" w:cs="Arial"/>
          <w:sz w:val="20"/>
          <w:szCs w:val="20"/>
          <w:lang w:val="en-GB"/>
        </w:rPr>
        <w:t xml:space="preserve">decided to </w:t>
      </w:r>
      <w:r w:rsidR="0072723E" w:rsidRPr="001A6030">
        <w:rPr>
          <w:rFonts w:ascii="Arial" w:hAnsi="Arial" w:cs="Arial"/>
          <w:sz w:val="20"/>
          <w:szCs w:val="20"/>
          <w:lang w:val="en-GB"/>
        </w:rPr>
        <w:t>pa</w:t>
      </w:r>
      <w:r w:rsidR="001C42D7" w:rsidRPr="001A6030">
        <w:rPr>
          <w:rFonts w:ascii="Arial" w:hAnsi="Arial" w:cs="Arial"/>
          <w:sz w:val="20"/>
          <w:szCs w:val="20"/>
          <w:lang w:val="en-GB"/>
        </w:rPr>
        <w:t>y</w:t>
      </w:r>
      <w:r w:rsidR="0072723E" w:rsidRPr="001A6030">
        <w:rPr>
          <w:rFonts w:ascii="Arial" w:hAnsi="Arial" w:cs="Arial"/>
          <w:sz w:val="20"/>
          <w:szCs w:val="20"/>
          <w:lang w:val="en-GB"/>
        </w:rPr>
        <w:t xml:space="preserve"> a membership fee for </w:t>
      </w:r>
      <w:r w:rsidR="001C42D7" w:rsidRPr="001A6030">
        <w:rPr>
          <w:rFonts w:ascii="Arial" w:hAnsi="Arial" w:cs="Arial"/>
          <w:sz w:val="20"/>
          <w:szCs w:val="20"/>
          <w:lang w:val="en-GB"/>
        </w:rPr>
        <w:t>two</w:t>
      </w:r>
      <w:r w:rsidR="0072723E" w:rsidRPr="001A6030">
        <w:rPr>
          <w:rFonts w:ascii="Arial" w:hAnsi="Arial" w:cs="Arial"/>
          <w:sz w:val="20"/>
          <w:szCs w:val="20"/>
          <w:lang w:val="en-GB"/>
        </w:rPr>
        <w:t xml:space="preserve"> </w:t>
      </w:r>
      <w:r w:rsidR="001C42D7" w:rsidRPr="001A6030">
        <w:rPr>
          <w:rFonts w:ascii="Arial" w:hAnsi="Arial" w:cs="Arial"/>
          <w:sz w:val="20"/>
          <w:szCs w:val="20"/>
          <w:lang w:val="en-GB"/>
        </w:rPr>
        <w:t xml:space="preserve">additional </w:t>
      </w:r>
      <w:r w:rsidR="0072723E" w:rsidRPr="001A6030">
        <w:rPr>
          <w:rFonts w:ascii="Arial" w:hAnsi="Arial" w:cs="Arial"/>
          <w:sz w:val="20"/>
          <w:szCs w:val="20"/>
          <w:lang w:val="en-GB"/>
        </w:rPr>
        <w:t>years</w:t>
      </w:r>
      <w:r w:rsidR="00BA675C" w:rsidRPr="001A6030">
        <w:rPr>
          <w:rFonts w:ascii="Arial" w:hAnsi="Arial" w:cs="Arial"/>
          <w:sz w:val="20"/>
          <w:szCs w:val="20"/>
          <w:lang w:val="en-GB"/>
        </w:rPr>
        <w:t xml:space="preserve"> (to start with)</w:t>
      </w:r>
      <w:r w:rsidR="004E2196" w:rsidRPr="001A6030">
        <w:rPr>
          <w:rFonts w:ascii="Arial" w:hAnsi="Arial" w:cs="Arial"/>
          <w:sz w:val="20"/>
          <w:szCs w:val="20"/>
          <w:lang w:val="en-GB"/>
        </w:rPr>
        <w:t xml:space="preserve"> and i</w:t>
      </w:r>
      <w:r w:rsidR="001C42D7" w:rsidRPr="001A6030">
        <w:rPr>
          <w:rFonts w:ascii="Arial" w:hAnsi="Arial" w:cs="Arial"/>
          <w:sz w:val="20"/>
          <w:szCs w:val="20"/>
          <w:lang w:val="en-GB"/>
        </w:rPr>
        <w:t>n return</w:t>
      </w:r>
      <w:r w:rsidR="00701A0D" w:rsidRPr="001A6030">
        <w:rPr>
          <w:rFonts w:ascii="Arial" w:hAnsi="Arial" w:cs="Arial"/>
          <w:sz w:val="20"/>
          <w:szCs w:val="20"/>
          <w:lang w:val="en-GB"/>
        </w:rPr>
        <w:t>,</w:t>
      </w:r>
      <w:r w:rsidR="001C42D7" w:rsidRPr="001A6030">
        <w:rPr>
          <w:rFonts w:ascii="Arial" w:hAnsi="Arial" w:cs="Arial"/>
          <w:sz w:val="20"/>
          <w:szCs w:val="20"/>
          <w:lang w:val="en-GB"/>
        </w:rPr>
        <w:t xml:space="preserve"> t</w:t>
      </w:r>
      <w:r w:rsidR="00A76E1C" w:rsidRPr="001A6030">
        <w:rPr>
          <w:rFonts w:ascii="Arial" w:hAnsi="Arial" w:cs="Arial"/>
          <w:sz w:val="20"/>
          <w:szCs w:val="20"/>
          <w:lang w:val="en-GB"/>
        </w:rPr>
        <w:t>hose members</w:t>
      </w:r>
      <w:r w:rsidR="001C42D7" w:rsidRPr="001A6030">
        <w:rPr>
          <w:rFonts w:ascii="Arial" w:hAnsi="Arial" w:cs="Arial"/>
          <w:sz w:val="20"/>
          <w:szCs w:val="20"/>
          <w:lang w:val="en-GB"/>
        </w:rPr>
        <w:t xml:space="preserve"> </w:t>
      </w:r>
      <w:r w:rsidR="004E2196" w:rsidRPr="001A6030">
        <w:rPr>
          <w:rFonts w:ascii="Arial" w:hAnsi="Arial" w:cs="Arial"/>
          <w:sz w:val="20"/>
          <w:szCs w:val="20"/>
          <w:lang w:val="en-GB"/>
        </w:rPr>
        <w:t>expected</w:t>
      </w:r>
      <w:r w:rsidR="00701A0D" w:rsidRPr="001A6030">
        <w:rPr>
          <w:rFonts w:ascii="Arial" w:hAnsi="Arial" w:cs="Arial"/>
          <w:sz w:val="20"/>
          <w:szCs w:val="20"/>
          <w:lang w:val="en-GB"/>
        </w:rPr>
        <w:t xml:space="preserve"> to get</w:t>
      </w:r>
      <w:r w:rsidR="0072723E" w:rsidRPr="001A6030">
        <w:rPr>
          <w:rFonts w:ascii="Arial" w:hAnsi="Arial" w:cs="Arial"/>
          <w:sz w:val="20"/>
          <w:szCs w:val="20"/>
          <w:lang w:val="en-GB"/>
        </w:rPr>
        <w:t xml:space="preserve"> something back</w:t>
      </w:r>
      <w:r w:rsidR="001C42D7" w:rsidRPr="001A6030">
        <w:rPr>
          <w:rFonts w:ascii="Arial" w:hAnsi="Arial" w:cs="Arial"/>
          <w:sz w:val="20"/>
          <w:szCs w:val="20"/>
          <w:lang w:val="en-GB"/>
        </w:rPr>
        <w:t xml:space="preserve"> and</w:t>
      </w:r>
      <w:r w:rsidR="00701A0D" w:rsidRPr="001A6030">
        <w:rPr>
          <w:rFonts w:ascii="Arial" w:hAnsi="Arial" w:cs="Arial"/>
          <w:sz w:val="20"/>
          <w:szCs w:val="20"/>
          <w:lang w:val="en-GB"/>
        </w:rPr>
        <w:t xml:space="preserve"> </w:t>
      </w:r>
      <w:r w:rsidR="001C42D7" w:rsidRPr="001A6030">
        <w:rPr>
          <w:rFonts w:ascii="Arial" w:hAnsi="Arial" w:cs="Arial"/>
          <w:sz w:val="20"/>
          <w:szCs w:val="20"/>
          <w:lang w:val="en-GB"/>
        </w:rPr>
        <w:t>organi</w:t>
      </w:r>
      <w:r w:rsidR="00701A0D" w:rsidRPr="001A6030">
        <w:rPr>
          <w:rFonts w:ascii="Arial" w:hAnsi="Arial" w:cs="Arial"/>
          <w:sz w:val="20"/>
          <w:szCs w:val="20"/>
          <w:lang w:val="en-GB"/>
        </w:rPr>
        <w:t>z</w:t>
      </w:r>
      <w:r w:rsidR="001C42D7" w:rsidRPr="001A6030">
        <w:rPr>
          <w:rFonts w:ascii="Arial" w:hAnsi="Arial" w:cs="Arial"/>
          <w:sz w:val="20"/>
          <w:szCs w:val="20"/>
          <w:lang w:val="en-GB"/>
        </w:rPr>
        <w:t>e</w:t>
      </w:r>
      <w:r w:rsidR="004E2196" w:rsidRPr="001A6030">
        <w:rPr>
          <w:rFonts w:ascii="Arial" w:hAnsi="Arial" w:cs="Arial"/>
          <w:sz w:val="20"/>
          <w:szCs w:val="20"/>
          <w:lang w:val="en-GB"/>
        </w:rPr>
        <w:t>d</w:t>
      </w:r>
      <w:r w:rsidR="001C42D7" w:rsidRPr="001A6030">
        <w:rPr>
          <w:rFonts w:ascii="Arial" w:hAnsi="Arial" w:cs="Arial"/>
          <w:sz w:val="20"/>
          <w:szCs w:val="20"/>
          <w:lang w:val="en-GB"/>
        </w:rPr>
        <w:t xml:space="preserve"> activities </w:t>
      </w:r>
      <w:r w:rsidR="00701A0D" w:rsidRPr="001A6030">
        <w:rPr>
          <w:rFonts w:ascii="Arial" w:hAnsi="Arial" w:cs="Arial"/>
          <w:sz w:val="20"/>
          <w:szCs w:val="20"/>
          <w:lang w:val="en-GB"/>
        </w:rPr>
        <w:t>at their discretion for</w:t>
      </w:r>
      <w:r w:rsidR="001C42D7" w:rsidRPr="001A6030">
        <w:rPr>
          <w:rFonts w:ascii="Arial" w:hAnsi="Arial" w:cs="Arial"/>
          <w:sz w:val="20"/>
          <w:szCs w:val="20"/>
          <w:lang w:val="en-GB"/>
        </w:rPr>
        <w:t xml:space="preserve"> training courses and</w:t>
      </w:r>
      <w:r w:rsidR="00886FBA" w:rsidRPr="001A6030">
        <w:rPr>
          <w:rFonts w:ascii="Arial" w:hAnsi="Arial" w:cs="Arial"/>
          <w:sz w:val="20"/>
          <w:szCs w:val="20"/>
          <w:lang w:val="en-GB"/>
        </w:rPr>
        <w:t xml:space="preserve"> </w:t>
      </w:r>
      <w:r w:rsidR="0072723E" w:rsidRPr="001A6030">
        <w:rPr>
          <w:rFonts w:ascii="Arial" w:hAnsi="Arial" w:cs="Arial"/>
          <w:sz w:val="20"/>
          <w:szCs w:val="20"/>
          <w:lang w:val="en-GB"/>
        </w:rPr>
        <w:t>workshops.</w:t>
      </w:r>
      <w:r w:rsidR="002E4960" w:rsidRPr="001A6030">
        <w:rPr>
          <w:rFonts w:ascii="Arial" w:hAnsi="Arial" w:cs="Arial"/>
          <w:sz w:val="20"/>
          <w:szCs w:val="20"/>
          <w:lang w:val="en-GB"/>
        </w:rPr>
        <w:t xml:space="preserve"> </w:t>
      </w:r>
      <w:r w:rsidR="00BA675C" w:rsidRPr="001A6030">
        <w:rPr>
          <w:rFonts w:ascii="Arial" w:hAnsi="Arial" w:cs="Arial"/>
          <w:sz w:val="20"/>
          <w:szCs w:val="20"/>
          <w:lang w:val="en-GB"/>
        </w:rPr>
        <w:t xml:space="preserve">In addition, </w:t>
      </w:r>
      <w:r w:rsidR="00AF1B72" w:rsidRPr="001A6030">
        <w:rPr>
          <w:rFonts w:ascii="Arial" w:hAnsi="Arial" w:cs="Arial"/>
          <w:sz w:val="20"/>
          <w:szCs w:val="20"/>
          <w:lang w:val="en-GB"/>
        </w:rPr>
        <w:t xml:space="preserve">Amare </w:t>
      </w:r>
      <w:r w:rsidR="00F17C7F" w:rsidRPr="001A6030">
        <w:rPr>
          <w:rFonts w:ascii="Arial" w:hAnsi="Arial" w:cs="Arial"/>
          <w:sz w:val="20"/>
          <w:szCs w:val="20"/>
          <w:lang w:val="en-GB"/>
        </w:rPr>
        <w:t xml:space="preserve">Ayalew </w:t>
      </w:r>
      <w:r w:rsidR="00E01CD4" w:rsidRPr="001A6030">
        <w:rPr>
          <w:rFonts w:ascii="Arial" w:hAnsi="Arial" w:cs="Arial"/>
          <w:sz w:val="20"/>
          <w:szCs w:val="20"/>
          <w:lang w:val="en-GB"/>
        </w:rPr>
        <w:t>emphasi</w:t>
      </w:r>
      <w:r w:rsidR="00DB2FE7" w:rsidRPr="001A6030">
        <w:rPr>
          <w:rFonts w:ascii="Arial" w:hAnsi="Arial" w:cs="Arial"/>
          <w:sz w:val="20"/>
          <w:szCs w:val="20"/>
          <w:lang w:val="en-GB"/>
        </w:rPr>
        <w:t>z</w:t>
      </w:r>
      <w:r w:rsidR="00E01CD4" w:rsidRPr="001A6030">
        <w:rPr>
          <w:rFonts w:ascii="Arial" w:hAnsi="Arial" w:cs="Arial"/>
          <w:sz w:val="20"/>
          <w:szCs w:val="20"/>
          <w:lang w:val="en-GB"/>
        </w:rPr>
        <w:t xml:space="preserve">ed the </w:t>
      </w:r>
      <w:r w:rsidR="00DB2FE7" w:rsidRPr="001A6030">
        <w:rPr>
          <w:rFonts w:ascii="Arial" w:hAnsi="Arial" w:cs="Arial"/>
          <w:sz w:val="20"/>
          <w:szCs w:val="20"/>
          <w:lang w:val="en-GB"/>
        </w:rPr>
        <w:lastRenderedPageBreak/>
        <w:t>reverse:</w:t>
      </w:r>
      <w:r w:rsidR="00E01CD4" w:rsidRPr="001A6030">
        <w:rPr>
          <w:rFonts w:ascii="Arial" w:hAnsi="Arial" w:cs="Arial"/>
          <w:sz w:val="20"/>
          <w:szCs w:val="20"/>
          <w:lang w:val="en-GB"/>
        </w:rPr>
        <w:t xml:space="preserve"> </w:t>
      </w:r>
      <w:proofErr w:type="gramStart"/>
      <w:r w:rsidR="00E01CD4" w:rsidRPr="001A6030">
        <w:rPr>
          <w:rFonts w:ascii="Arial" w:hAnsi="Arial" w:cs="Arial"/>
          <w:sz w:val="20"/>
          <w:szCs w:val="20"/>
          <w:lang w:val="en-GB"/>
        </w:rPr>
        <w:t>that a</w:t>
      </w:r>
      <w:r w:rsidR="0072723E" w:rsidRPr="001A6030">
        <w:rPr>
          <w:rFonts w:ascii="Arial" w:hAnsi="Arial" w:cs="Arial"/>
          <w:sz w:val="20"/>
          <w:szCs w:val="20"/>
          <w:lang w:val="en-GB"/>
        </w:rPr>
        <w:t>gri-food policy frameworks</w:t>
      </w:r>
      <w:proofErr w:type="gramEnd"/>
      <w:r w:rsidR="0072723E" w:rsidRPr="001A6030">
        <w:rPr>
          <w:rFonts w:ascii="Arial" w:hAnsi="Arial" w:cs="Arial"/>
          <w:sz w:val="20"/>
          <w:szCs w:val="20"/>
          <w:lang w:val="en-GB"/>
        </w:rPr>
        <w:t xml:space="preserve"> </w:t>
      </w:r>
      <w:r w:rsidR="00E01CD4" w:rsidRPr="001A6030">
        <w:rPr>
          <w:rFonts w:ascii="Arial" w:hAnsi="Arial" w:cs="Arial"/>
          <w:sz w:val="20"/>
          <w:szCs w:val="20"/>
          <w:lang w:val="en-GB"/>
        </w:rPr>
        <w:t xml:space="preserve">could be shaped </w:t>
      </w:r>
      <w:r w:rsidR="0072723E" w:rsidRPr="001A6030">
        <w:rPr>
          <w:rFonts w:ascii="Arial" w:hAnsi="Arial" w:cs="Arial"/>
          <w:sz w:val="20"/>
          <w:szCs w:val="20"/>
          <w:lang w:val="en-GB"/>
        </w:rPr>
        <w:t xml:space="preserve">by </w:t>
      </w:r>
      <w:r w:rsidR="00EF6039" w:rsidRPr="001A6030">
        <w:rPr>
          <w:rFonts w:ascii="Arial" w:hAnsi="Arial" w:cs="Arial"/>
          <w:sz w:val="20"/>
          <w:szCs w:val="20"/>
          <w:lang w:val="en-GB"/>
        </w:rPr>
        <w:t>successful</w:t>
      </w:r>
      <w:r w:rsidR="0072723E" w:rsidRPr="001A6030">
        <w:rPr>
          <w:rFonts w:ascii="Arial" w:hAnsi="Arial" w:cs="Arial"/>
          <w:sz w:val="20"/>
          <w:szCs w:val="20"/>
          <w:lang w:val="en-GB"/>
        </w:rPr>
        <w:t xml:space="preserve"> innovations generated by platforms.</w:t>
      </w:r>
    </w:p>
    <w:p w14:paraId="2F0CBCEB" w14:textId="77777777" w:rsidR="0072723E" w:rsidRPr="001A6030" w:rsidRDefault="0072723E" w:rsidP="001A6030">
      <w:pPr>
        <w:spacing w:line="276" w:lineRule="auto"/>
        <w:jc w:val="both"/>
        <w:rPr>
          <w:rFonts w:ascii="Arial" w:hAnsi="Arial" w:cs="Arial"/>
          <w:i/>
          <w:sz w:val="20"/>
          <w:szCs w:val="20"/>
          <w:lang w:val="en-GB"/>
        </w:rPr>
      </w:pPr>
    </w:p>
    <w:p w14:paraId="2EBF1881" w14:textId="78A3C504" w:rsidR="00251A62" w:rsidRPr="009737D0" w:rsidRDefault="00251A62" w:rsidP="001A6030">
      <w:pPr>
        <w:spacing w:line="276" w:lineRule="auto"/>
        <w:jc w:val="both"/>
        <w:rPr>
          <w:rFonts w:ascii="Arial" w:hAnsi="Arial" w:cs="Arial"/>
          <w:b/>
          <w:i/>
          <w:sz w:val="20"/>
          <w:szCs w:val="20"/>
          <w:lang w:val="en-GB"/>
        </w:rPr>
      </w:pPr>
      <w:r w:rsidRPr="009737D0">
        <w:rPr>
          <w:rFonts w:ascii="Arial" w:hAnsi="Arial" w:cs="Arial"/>
          <w:b/>
          <w:i/>
          <w:sz w:val="20"/>
          <w:szCs w:val="20"/>
          <w:lang w:val="en-GB"/>
        </w:rPr>
        <w:t>7. Flexible instruments needed</w:t>
      </w:r>
    </w:p>
    <w:p w14:paraId="1199DDD3" w14:textId="64CAC5E8" w:rsidR="00E564B5" w:rsidRPr="001A6030" w:rsidRDefault="001A2AD9" w:rsidP="001A6030">
      <w:pPr>
        <w:spacing w:line="276" w:lineRule="auto"/>
        <w:jc w:val="both"/>
        <w:rPr>
          <w:rFonts w:ascii="Arial" w:hAnsi="Arial" w:cs="Arial"/>
          <w:sz w:val="20"/>
          <w:szCs w:val="20"/>
          <w:lang w:val="en-GB"/>
        </w:rPr>
      </w:pPr>
      <w:r w:rsidRPr="001A6030">
        <w:rPr>
          <w:rFonts w:ascii="Arial" w:hAnsi="Arial" w:cs="Arial"/>
          <w:sz w:val="20"/>
          <w:szCs w:val="20"/>
          <w:lang w:val="en-GB"/>
        </w:rPr>
        <w:t>R</w:t>
      </w:r>
      <w:r w:rsidR="006772F8" w:rsidRPr="001A6030">
        <w:rPr>
          <w:rFonts w:ascii="Arial" w:hAnsi="Arial" w:cs="Arial"/>
          <w:sz w:val="20"/>
          <w:szCs w:val="20"/>
          <w:lang w:val="en-GB"/>
        </w:rPr>
        <w:t xml:space="preserve">esearch programmes </w:t>
      </w:r>
      <w:r w:rsidR="00F5105C" w:rsidRPr="001A6030">
        <w:rPr>
          <w:rFonts w:ascii="Arial" w:hAnsi="Arial" w:cs="Arial"/>
          <w:sz w:val="20"/>
          <w:szCs w:val="20"/>
          <w:lang w:val="en-GB"/>
        </w:rPr>
        <w:t xml:space="preserve">of the European Commission and others </w:t>
      </w:r>
      <w:r w:rsidR="006772F8" w:rsidRPr="001A6030">
        <w:rPr>
          <w:rFonts w:ascii="Arial" w:hAnsi="Arial" w:cs="Arial"/>
          <w:sz w:val="20"/>
          <w:szCs w:val="20"/>
          <w:lang w:val="en-GB"/>
        </w:rPr>
        <w:t xml:space="preserve">should allow for flexibility and engagement </w:t>
      </w:r>
      <w:r w:rsidR="00525155" w:rsidRPr="001A6030">
        <w:rPr>
          <w:rFonts w:ascii="Arial" w:hAnsi="Arial" w:cs="Arial"/>
          <w:sz w:val="20"/>
          <w:szCs w:val="20"/>
          <w:lang w:val="en-GB"/>
        </w:rPr>
        <w:t xml:space="preserve">of </w:t>
      </w:r>
      <w:r w:rsidR="006772F8" w:rsidRPr="001A6030">
        <w:rPr>
          <w:rFonts w:ascii="Arial" w:hAnsi="Arial" w:cs="Arial"/>
          <w:sz w:val="20"/>
          <w:szCs w:val="20"/>
          <w:lang w:val="en-GB"/>
        </w:rPr>
        <w:t>actors of the agri-value chain.</w:t>
      </w:r>
      <w:r w:rsidR="00525155" w:rsidRPr="001A6030">
        <w:rPr>
          <w:rFonts w:ascii="Arial" w:hAnsi="Arial" w:cs="Arial"/>
          <w:sz w:val="20"/>
          <w:szCs w:val="20"/>
          <w:lang w:val="en-GB"/>
        </w:rPr>
        <w:t xml:space="preserve"> </w:t>
      </w:r>
      <w:r w:rsidR="00B15D31" w:rsidRPr="001A6030">
        <w:rPr>
          <w:rFonts w:ascii="Arial" w:hAnsi="Arial" w:cs="Arial"/>
          <w:sz w:val="20"/>
          <w:szCs w:val="20"/>
          <w:lang w:val="en-GB"/>
        </w:rPr>
        <w:t xml:space="preserve">Adaptation throughout the innovation process is needed as the business model for platforms </w:t>
      </w:r>
      <w:r w:rsidR="00DB2FE7" w:rsidRPr="001A6030">
        <w:rPr>
          <w:rFonts w:ascii="Arial" w:hAnsi="Arial" w:cs="Arial"/>
          <w:sz w:val="20"/>
          <w:szCs w:val="20"/>
          <w:lang w:val="en-GB"/>
        </w:rPr>
        <w:t xml:space="preserve">considering </w:t>
      </w:r>
      <w:r w:rsidR="003B1C26" w:rsidRPr="001A6030">
        <w:rPr>
          <w:rFonts w:ascii="Arial" w:hAnsi="Arial" w:cs="Arial"/>
          <w:sz w:val="20"/>
          <w:szCs w:val="20"/>
          <w:lang w:val="en-GB"/>
        </w:rPr>
        <w:t xml:space="preserve">that </w:t>
      </w:r>
      <w:r w:rsidR="00B15D31" w:rsidRPr="001A6030">
        <w:rPr>
          <w:rFonts w:ascii="Arial" w:hAnsi="Arial" w:cs="Arial"/>
          <w:sz w:val="20"/>
          <w:szCs w:val="20"/>
          <w:lang w:val="en-GB"/>
        </w:rPr>
        <w:t xml:space="preserve">many factors for collaboration change over time. </w:t>
      </w:r>
      <w:r w:rsidR="005A183C" w:rsidRPr="001A6030">
        <w:rPr>
          <w:rFonts w:ascii="Arial" w:hAnsi="Arial" w:cs="Arial"/>
          <w:sz w:val="20"/>
          <w:szCs w:val="20"/>
          <w:lang w:val="en-GB"/>
        </w:rPr>
        <w:t xml:space="preserve">Kahane demonstrated two experimental funding instruments of PAEPARD in this regard. The first is </w:t>
      </w:r>
      <w:r w:rsidR="00B15D31" w:rsidRPr="001A6030">
        <w:rPr>
          <w:rFonts w:ascii="Arial" w:hAnsi="Arial" w:cs="Arial"/>
          <w:sz w:val="20"/>
          <w:szCs w:val="20"/>
          <w:lang w:val="en-GB"/>
        </w:rPr>
        <w:t xml:space="preserve">Incentive </w:t>
      </w:r>
      <w:r w:rsidR="005A183C" w:rsidRPr="001A6030">
        <w:rPr>
          <w:rFonts w:ascii="Arial" w:hAnsi="Arial" w:cs="Arial"/>
          <w:sz w:val="20"/>
          <w:szCs w:val="20"/>
          <w:lang w:val="en-GB"/>
        </w:rPr>
        <w:t>F</w:t>
      </w:r>
      <w:r w:rsidR="00B15D31" w:rsidRPr="001A6030">
        <w:rPr>
          <w:rFonts w:ascii="Arial" w:hAnsi="Arial" w:cs="Arial"/>
          <w:sz w:val="20"/>
          <w:szCs w:val="20"/>
          <w:lang w:val="en-GB"/>
        </w:rPr>
        <w:t>unding</w:t>
      </w:r>
      <w:r w:rsidR="00CB516D" w:rsidRPr="001A6030">
        <w:rPr>
          <w:rFonts w:ascii="Arial" w:hAnsi="Arial" w:cs="Arial"/>
          <w:sz w:val="20"/>
          <w:szCs w:val="20"/>
          <w:lang w:val="en-GB"/>
        </w:rPr>
        <w:t>, a</w:t>
      </w:r>
      <w:r w:rsidR="00286569" w:rsidRPr="001A6030">
        <w:rPr>
          <w:rFonts w:ascii="Arial" w:hAnsi="Arial" w:cs="Arial"/>
          <w:sz w:val="20"/>
          <w:szCs w:val="20"/>
          <w:lang w:val="en-GB"/>
        </w:rPr>
        <w:t xml:space="preserve">n instrument </w:t>
      </w:r>
      <w:r w:rsidR="00CB516D" w:rsidRPr="001A6030">
        <w:rPr>
          <w:rFonts w:ascii="Arial" w:hAnsi="Arial" w:cs="Arial"/>
          <w:sz w:val="20"/>
          <w:szCs w:val="20"/>
          <w:lang w:val="en-GB"/>
        </w:rPr>
        <w:t>to a</w:t>
      </w:r>
      <w:r w:rsidR="005A183C" w:rsidRPr="001A6030">
        <w:rPr>
          <w:rFonts w:ascii="Arial" w:hAnsi="Arial" w:cs="Arial"/>
          <w:sz w:val="20"/>
          <w:szCs w:val="20"/>
          <w:lang w:val="en-GB"/>
        </w:rPr>
        <w:t>dapt and connect farmers to funding opportunities</w:t>
      </w:r>
      <w:r w:rsidR="001C70C4" w:rsidRPr="001A6030">
        <w:rPr>
          <w:rFonts w:ascii="Arial" w:hAnsi="Arial" w:cs="Arial"/>
          <w:sz w:val="20"/>
          <w:szCs w:val="20"/>
          <w:lang w:val="en-GB"/>
        </w:rPr>
        <w:t xml:space="preserve"> related to self-chosen priorities</w:t>
      </w:r>
      <w:r w:rsidRPr="001A6030">
        <w:rPr>
          <w:rFonts w:ascii="Arial" w:hAnsi="Arial" w:cs="Arial"/>
          <w:sz w:val="20"/>
          <w:szCs w:val="20"/>
          <w:lang w:val="en-GB"/>
        </w:rPr>
        <w:t xml:space="preserve">. </w:t>
      </w:r>
      <w:r w:rsidR="005A183C" w:rsidRPr="001A6030">
        <w:rPr>
          <w:rFonts w:ascii="Arial" w:hAnsi="Arial" w:cs="Arial"/>
          <w:sz w:val="20"/>
          <w:szCs w:val="20"/>
          <w:lang w:val="en-GB"/>
        </w:rPr>
        <w:t xml:space="preserve">The second </w:t>
      </w:r>
      <w:r w:rsidR="00286569" w:rsidRPr="001A6030">
        <w:rPr>
          <w:rFonts w:ascii="Arial" w:hAnsi="Arial" w:cs="Arial"/>
          <w:sz w:val="20"/>
          <w:szCs w:val="20"/>
          <w:lang w:val="en-GB"/>
        </w:rPr>
        <w:t xml:space="preserve">is </w:t>
      </w:r>
      <w:r w:rsidR="005A183C" w:rsidRPr="001A6030">
        <w:rPr>
          <w:rFonts w:ascii="Arial" w:hAnsi="Arial" w:cs="Arial"/>
          <w:sz w:val="20"/>
          <w:szCs w:val="20"/>
          <w:lang w:val="en-GB"/>
        </w:rPr>
        <w:t xml:space="preserve">Competitive </w:t>
      </w:r>
      <w:r w:rsidR="00286569" w:rsidRPr="001A6030">
        <w:rPr>
          <w:rFonts w:ascii="Arial" w:hAnsi="Arial" w:cs="Arial"/>
          <w:sz w:val="20"/>
          <w:szCs w:val="20"/>
          <w:lang w:val="en-GB"/>
        </w:rPr>
        <w:t>R</w:t>
      </w:r>
      <w:r w:rsidR="005A183C" w:rsidRPr="001A6030">
        <w:rPr>
          <w:rFonts w:ascii="Arial" w:hAnsi="Arial" w:cs="Arial"/>
          <w:sz w:val="20"/>
          <w:szCs w:val="20"/>
          <w:lang w:val="en-GB"/>
        </w:rPr>
        <w:t xml:space="preserve">esearch </w:t>
      </w:r>
      <w:r w:rsidR="00286569" w:rsidRPr="001A6030">
        <w:rPr>
          <w:rFonts w:ascii="Arial" w:hAnsi="Arial" w:cs="Arial"/>
          <w:sz w:val="20"/>
          <w:szCs w:val="20"/>
          <w:lang w:val="en-GB"/>
        </w:rPr>
        <w:t>F</w:t>
      </w:r>
      <w:r w:rsidR="005A183C" w:rsidRPr="001A6030">
        <w:rPr>
          <w:rFonts w:ascii="Arial" w:hAnsi="Arial" w:cs="Arial"/>
          <w:sz w:val="20"/>
          <w:szCs w:val="20"/>
          <w:lang w:val="en-GB"/>
        </w:rPr>
        <w:t>unding</w:t>
      </w:r>
      <w:r w:rsidR="00286569" w:rsidRPr="001A6030">
        <w:rPr>
          <w:rFonts w:ascii="Arial" w:hAnsi="Arial" w:cs="Arial"/>
          <w:sz w:val="20"/>
          <w:szCs w:val="20"/>
          <w:lang w:val="en-GB"/>
        </w:rPr>
        <w:t xml:space="preserve"> where p</w:t>
      </w:r>
      <w:r w:rsidR="005A183C" w:rsidRPr="001A6030">
        <w:rPr>
          <w:rFonts w:ascii="Arial" w:hAnsi="Arial" w:cs="Arial"/>
          <w:sz w:val="20"/>
          <w:szCs w:val="20"/>
          <w:lang w:val="en-GB"/>
        </w:rPr>
        <w:t xml:space="preserve">ilot projects </w:t>
      </w:r>
      <w:r w:rsidR="00286569" w:rsidRPr="001A6030">
        <w:rPr>
          <w:rFonts w:ascii="Arial" w:hAnsi="Arial" w:cs="Arial"/>
          <w:sz w:val="20"/>
          <w:szCs w:val="20"/>
          <w:lang w:val="en-GB"/>
        </w:rPr>
        <w:t xml:space="preserve">are financed </w:t>
      </w:r>
      <w:r w:rsidR="005A183C" w:rsidRPr="001A6030">
        <w:rPr>
          <w:rFonts w:ascii="Arial" w:hAnsi="Arial" w:cs="Arial"/>
          <w:sz w:val="20"/>
          <w:szCs w:val="20"/>
          <w:lang w:val="en-GB"/>
        </w:rPr>
        <w:t>to learn about need for entrepreneurship</w:t>
      </w:r>
      <w:r w:rsidR="00286569" w:rsidRPr="001A6030">
        <w:rPr>
          <w:rFonts w:ascii="Arial" w:hAnsi="Arial" w:cs="Arial"/>
          <w:sz w:val="20"/>
          <w:szCs w:val="20"/>
          <w:lang w:val="en-GB"/>
        </w:rPr>
        <w:t xml:space="preserve"> and the</w:t>
      </w:r>
      <w:r w:rsidR="005A183C" w:rsidRPr="001A6030">
        <w:rPr>
          <w:rFonts w:ascii="Arial" w:hAnsi="Arial" w:cs="Arial"/>
          <w:sz w:val="20"/>
          <w:szCs w:val="20"/>
          <w:lang w:val="en-GB"/>
        </w:rPr>
        <w:t xml:space="preserve"> management of multi</w:t>
      </w:r>
      <w:r w:rsidR="00DB2FE7" w:rsidRPr="001A6030">
        <w:rPr>
          <w:rFonts w:ascii="Arial" w:hAnsi="Arial" w:cs="Arial"/>
          <w:sz w:val="20"/>
          <w:szCs w:val="20"/>
          <w:lang w:val="en-GB"/>
        </w:rPr>
        <w:t>-</w:t>
      </w:r>
      <w:r w:rsidR="005A183C" w:rsidRPr="001A6030">
        <w:rPr>
          <w:rFonts w:ascii="Arial" w:hAnsi="Arial" w:cs="Arial"/>
          <w:sz w:val="20"/>
          <w:szCs w:val="20"/>
          <w:lang w:val="en-GB"/>
        </w:rPr>
        <w:t>stakeholder projects</w:t>
      </w:r>
      <w:r w:rsidRPr="001A6030">
        <w:rPr>
          <w:rFonts w:ascii="Arial" w:hAnsi="Arial" w:cs="Arial"/>
          <w:sz w:val="20"/>
          <w:szCs w:val="20"/>
          <w:lang w:val="en-GB"/>
        </w:rPr>
        <w:t xml:space="preserve">. </w:t>
      </w:r>
      <w:r w:rsidR="00286569" w:rsidRPr="001A6030">
        <w:rPr>
          <w:rFonts w:ascii="Arial" w:hAnsi="Arial" w:cs="Arial"/>
          <w:sz w:val="20"/>
          <w:szCs w:val="20"/>
          <w:lang w:val="en-GB"/>
        </w:rPr>
        <w:t>PAEPARD helps actors in the value chain to work</w:t>
      </w:r>
      <w:r w:rsidR="005A183C" w:rsidRPr="001A6030">
        <w:rPr>
          <w:rFonts w:ascii="Arial" w:hAnsi="Arial" w:cs="Arial"/>
          <w:sz w:val="20"/>
          <w:szCs w:val="20"/>
          <w:lang w:val="en-GB"/>
        </w:rPr>
        <w:t xml:space="preserve"> on </w:t>
      </w:r>
      <w:r w:rsidR="00286569" w:rsidRPr="001A6030">
        <w:rPr>
          <w:rFonts w:ascii="Arial" w:hAnsi="Arial" w:cs="Arial"/>
          <w:sz w:val="20"/>
          <w:szCs w:val="20"/>
          <w:lang w:val="en-GB"/>
        </w:rPr>
        <w:t xml:space="preserve">an </w:t>
      </w:r>
      <w:r w:rsidR="005A183C" w:rsidRPr="001A6030">
        <w:rPr>
          <w:rFonts w:ascii="Arial" w:hAnsi="Arial" w:cs="Arial"/>
          <w:sz w:val="20"/>
          <w:szCs w:val="20"/>
          <w:lang w:val="en-GB"/>
        </w:rPr>
        <w:t>enabling environment</w:t>
      </w:r>
      <w:r w:rsidR="00DB2FE7" w:rsidRPr="001A6030">
        <w:rPr>
          <w:rFonts w:ascii="Arial" w:hAnsi="Arial" w:cs="Arial"/>
          <w:sz w:val="20"/>
          <w:szCs w:val="20"/>
          <w:lang w:val="en-GB"/>
        </w:rPr>
        <w:t xml:space="preserve"> that helps</w:t>
      </w:r>
      <w:r w:rsidR="001C70C4" w:rsidRPr="001A6030">
        <w:rPr>
          <w:rFonts w:ascii="Arial" w:hAnsi="Arial" w:cs="Arial"/>
          <w:sz w:val="20"/>
          <w:szCs w:val="20"/>
          <w:lang w:val="en-GB"/>
        </w:rPr>
        <w:t xml:space="preserve"> </w:t>
      </w:r>
      <w:r w:rsidR="00DB2FE7" w:rsidRPr="001A6030">
        <w:rPr>
          <w:rFonts w:ascii="Arial" w:hAnsi="Arial" w:cs="Arial"/>
          <w:sz w:val="20"/>
          <w:szCs w:val="20"/>
          <w:lang w:val="en-GB"/>
        </w:rPr>
        <w:t>manage</w:t>
      </w:r>
      <w:r w:rsidR="001C70C4" w:rsidRPr="001A6030">
        <w:rPr>
          <w:rFonts w:ascii="Arial" w:hAnsi="Arial" w:cs="Arial"/>
          <w:sz w:val="20"/>
          <w:szCs w:val="20"/>
          <w:lang w:val="en-GB"/>
        </w:rPr>
        <w:t xml:space="preserve"> projects more sustainabl</w:t>
      </w:r>
      <w:r w:rsidR="00DB2FE7" w:rsidRPr="001A6030">
        <w:rPr>
          <w:rFonts w:ascii="Arial" w:hAnsi="Arial" w:cs="Arial"/>
          <w:sz w:val="20"/>
          <w:szCs w:val="20"/>
          <w:lang w:val="en-GB"/>
        </w:rPr>
        <w:t>y</w:t>
      </w:r>
      <w:r w:rsidR="00D80785" w:rsidRPr="001A6030">
        <w:rPr>
          <w:rFonts w:ascii="Arial" w:hAnsi="Arial" w:cs="Arial"/>
          <w:sz w:val="20"/>
          <w:szCs w:val="20"/>
          <w:lang w:val="en-GB"/>
        </w:rPr>
        <w:t xml:space="preserve"> </w:t>
      </w:r>
      <w:r w:rsidR="001C70C4" w:rsidRPr="001A6030">
        <w:rPr>
          <w:rFonts w:ascii="Arial" w:hAnsi="Arial" w:cs="Arial"/>
          <w:sz w:val="20"/>
          <w:szCs w:val="20"/>
          <w:lang w:val="en-GB"/>
        </w:rPr>
        <w:t xml:space="preserve">and develop </w:t>
      </w:r>
      <w:r w:rsidR="005A183C" w:rsidRPr="001A6030">
        <w:rPr>
          <w:rFonts w:ascii="Arial" w:hAnsi="Arial" w:cs="Arial"/>
          <w:sz w:val="20"/>
          <w:szCs w:val="20"/>
          <w:lang w:val="en-GB"/>
        </w:rPr>
        <w:t>new proposals.</w:t>
      </w:r>
      <w:r w:rsidRPr="001A6030">
        <w:rPr>
          <w:rFonts w:ascii="Arial" w:hAnsi="Arial" w:cs="Arial"/>
          <w:sz w:val="20"/>
          <w:szCs w:val="20"/>
          <w:lang w:val="en-GB"/>
        </w:rPr>
        <w:t xml:space="preserve"> </w:t>
      </w:r>
      <w:r w:rsidR="001B6379" w:rsidRPr="001A6030">
        <w:rPr>
          <w:rFonts w:ascii="Arial" w:hAnsi="Arial" w:cs="Arial"/>
          <w:sz w:val="20"/>
          <w:szCs w:val="20"/>
          <w:lang w:val="en-GB"/>
        </w:rPr>
        <w:t>P</w:t>
      </w:r>
      <w:r w:rsidR="006772F8" w:rsidRPr="001A6030">
        <w:rPr>
          <w:rFonts w:ascii="Arial" w:hAnsi="Arial" w:cs="Arial"/>
          <w:sz w:val="20"/>
          <w:szCs w:val="20"/>
          <w:lang w:val="en-GB"/>
        </w:rPr>
        <w:t xml:space="preserve">latform impact </w:t>
      </w:r>
      <w:r w:rsidR="00525155" w:rsidRPr="001A6030">
        <w:rPr>
          <w:rFonts w:ascii="Arial" w:hAnsi="Arial" w:cs="Arial"/>
          <w:sz w:val="20"/>
          <w:szCs w:val="20"/>
          <w:lang w:val="en-GB"/>
        </w:rPr>
        <w:t xml:space="preserve">should be </w:t>
      </w:r>
      <w:r w:rsidR="00DB2FE7" w:rsidRPr="001A6030">
        <w:rPr>
          <w:rFonts w:ascii="Arial" w:hAnsi="Arial" w:cs="Arial"/>
          <w:sz w:val="20"/>
          <w:szCs w:val="20"/>
          <w:lang w:val="en-GB"/>
        </w:rPr>
        <w:t xml:space="preserve">able to be </w:t>
      </w:r>
      <w:r w:rsidR="006772F8" w:rsidRPr="001A6030">
        <w:rPr>
          <w:rFonts w:ascii="Arial" w:hAnsi="Arial" w:cs="Arial"/>
          <w:sz w:val="20"/>
          <w:szCs w:val="20"/>
          <w:lang w:val="en-GB"/>
        </w:rPr>
        <w:t>measur</w:t>
      </w:r>
      <w:r w:rsidR="00DB2FE7" w:rsidRPr="001A6030">
        <w:rPr>
          <w:rFonts w:ascii="Arial" w:hAnsi="Arial" w:cs="Arial"/>
          <w:sz w:val="20"/>
          <w:szCs w:val="20"/>
          <w:lang w:val="en-GB"/>
        </w:rPr>
        <w:t xml:space="preserve">ed and </w:t>
      </w:r>
      <w:r w:rsidR="006772F8" w:rsidRPr="001A6030">
        <w:rPr>
          <w:rFonts w:ascii="Arial" w:hAnsi="Arial" w:cs="Arial"/>
          <w:sz w:val="20"/>
          <w:szCs w:val="20"/>
          <w:lang w:val="en-GB"/>
        </w:rPr>
        <w:t>tak</w:t>
      </w:r>
      <w:r w:rsidR="00DB2FE7" w:rsidRPr="001A6030">
        <w:rPr>
          <w:rFonts w:ascii="Arial" w:hAnsi="Arial" w:cs="Arial"/>
          <w:sz w:val="20"/>
          <w:szCs w:val="20"/>
          <w:lang w:val="en-GB"/>
        </w:rPr>
        <w:t>e</w:t>
      </w:r>
      <w:r w:rsidR="006772F8" w:rsidRPr="001A6030">
        <w:rPr>
          <w:rFonts w:ascii="Arial" w:hAnsi="Arial" w:cs="Arial"/>
          <w:sz w:val="20"/>
          <w:szCs w:val="20"/>
          <w:lang w:val="en-GB"/>
        </w:rPr>
        <w:t xml:space="preserve"> particular innovation dynamics into account.</w:t>
      </w:r>
      <w:r w:rsidRPr="001A6030">
        <w:rPr>
          <w:rFonts w:ascii="Arial" w:hAnsi="Arial" w:cs="Arial"/>
          <w:sz w:val="20"/>
          <w:szCs w:val="20"/>
          <w:lang w:val="en-GB"/>
        </w:rPr>
        <w:t xml:space="preserve"> Relations</w:t>
      </w:r>
      <w:r w:rsidR="00DB2FE7" w:rsidRPr="001A6030">
        <w:rPr>
          <w:rFonts w:ascii="Arial" w:hAnsi="Arial" w:cs="Arial"/>
          <w:sz w:val="20"/>
          <w:szCs w:val="20"/>
          <w:lang w:val="en-GB"/>
        </w:rPr>
        <w:t>hips</w:t>
      </w:r>
      <w:r w:rsidRPr="001A6030">
        <w:rPr>
          <w:rFonts w:ascii="Arial" w:hAnsi="Arial" w:cs="Arial"/>
          <w:sz w:val="20"/>
          <w:szCs w:val="20"/>
          <w:lang w:val="en-GB"/>
        </w:rPr>
        <w:t xml:space="preserve"> </w:t>
      </w:r>
      <w:r w:rsidRPr="001A6030">
        <w:rPr>
          <w:rFonts w:ascii="Arial" w:hAnsi="Arial" w:cs="Arial"/>
          <w:sz w:val="20"/>
          <w:szCs w:val="20"/>
        </w:rPr>
        <w:t xml:space="preserve">between key actors that develop frameworks for research and innovation such as CGIAR and European Commission can be reinforced as well, </w:t>
      </w:r>
      <w:r w:rsidR="00DB2FE7" w:rsidRPr="001A6030">
        <w:rPr>
          <w:rFonts w:ascii="Arial" w:hAnsi="Arial" w:cs="Arial"/>
          <w:sz w:val="20"/>
          <w:szCs w:val="20"/>
        </w:rPr>
        <w:t xml:space="preserve">as mentioned by </w:t>
      </w:r>
      <w:r w:rsidR="00BA675C" w:rsidRPr="001A6030">
        <w:rPr>
          <w:rFonts w:ascii="Arial" w:hAnsi="Arial" w:cs="Arial"/>
          <w:sz w:val="20"/>
          <w:szCs w:val="20"/>
        </w:rPr>
        <w:t>Patricia</w:t>
      </w:r>
      <w:r w:rsidRPr="001A6030">
        <w:rPr>
          <w:rFonts w:ascii="Arial" w:hAnsi="Arial" w:cs="Arial"/>
          <w:sz w:val="20"/>
          <w:szCs w:val="20"/>
        </w:rPr>
        <w:t xml:space="preserve"> Wagenmakers. </w:t>
      </w:r>
      <w:r w:rsidR="00E3415A" w:rsidRPr="001A6030">
        <w:rPr>
          <w:rFonts w:ascii="Arial" w:hAnsi="Arial" w:cs="Arial"/>
          <w:sz w:val="20"/>
          <w:szCs w:val="20"/>
          <w:lang w:val="en-GB"/>
        </w:rPr>
        <w:t>In the development of f</w:t>
      </w:r>
      <w:r w:rsidR="00A909F9" w:rsidRPr="001A6030">
        <w:rPr>
          <w:rFonts w:ascii="Arial" w:hAnsi="Arial" w:cs="Arial"/>
          <w:sz w:val="20"/>
          <w:szCs w:val="20"/>
          <w:lang w:val="en-GB"/>
        </w:rPr>
        <w:t>rameworks</w:t>
      </w:r>
      <w:r w:rsidR="00DB2FE7" w:rsidRPr="001A6030">
        <w:rPr>
          <w:rFonts w:ascii="Arial" w:hAnsi="Arial" w:cs="Arial"/>
          <w:sz w:val="20"/>
          <w:szCs w:val="20"/>
          <w:lang w:val="en-GB"/>
        </w:rPr>
        <w:t>,</w:t>
      </w:r>
      <w:r w:rsidR="00A909F9" w:rsidRPr="001A6030">
        <w:rPr>
          <w:rFonts w:ascii="Arial" w:hAnsi="Arial" w:cs="Arial"/>
          <w:sz w:val="20"/>
          <w:szCs w:val="20"/>
          <w:lang w:val="en-GB"/>
        </w:rPr>
        <w:t xml:space="preserve"> it would </w:t>
      </w:r>
      <w:r w:rsidR="00DB2FE7" w:rsidRPr="001A6030">
        <w:rPr>
          <w:rFonts w:ascii="Arial" w:hAnsi="Arial" w:cs="Arial"/>
          <w:sz w:val="20"/>
          <w:szCs w:val="20"/>
          <w:lang w:val="en-GB"/>
        </w:rPr>
        <w:t xml:space="preserve">be </w:t>
      </w:r>
      <w:r w:rsidR="00E3415A" w:rsidRPr="001A6030">
        <w:rPr>
          <w:rFonts w:ascii="Arial" w:hAnsi="Arial" w:cs="Arial"/>
          <w:sz w:val="20"/>
          <w:szCs w:val="20"/>
          <w:lang w:val="en-GB"/>
        </w:rPr>
        <w:t xml:space="preserve">furthermore </w:t>
      </w:r>
      <w:r w:rsidR="00A909F9" w:rsidRPr="001A6030">
        <w:rPr>
          <w:rFonts w:ascii="Arial" w:hAnsi="Arial" w:cs="Arial"/>
          <w:sz w:val="20"/>
          <w:szCs w:val="20"/>
          <w:lang w:val="en-GB"/>
        </w:rPr>
        <w:t xml:space="preserve">good to see </w:t>
      </w:r>
      <w:r w:rsidR="00E3415A" w:rsidRPr="001A6030">
        <w:rPr>
          <w:rFonts w:ascii="Arial" w:hAnsi="Arial" w:cs="Arial"/>
          <w:sz w:val="20"/>
          <w:szCs w:val="20"/>
          <w:lang w:val="en-GB"/>
        </w:rPr>
        <w:t xml:space="preserve">platforms </w:t>
      </w:r>
      <w:r w:rsidR="006772F8" w:rsidRPr="001A6030">
        <w:rPr>
          <w:rFonts w:ascii="Arial" w:hAnsi="Arial" w:cs="Arial"/>
          <w:sz w:val="20"/>
          <w:szCs w:val="20"/>
          <w:lang w:val="en-GB"/>
        </w:rPr>
        <w:t>as transformers</w:t>
      </w:r>
      <w:r w:rsidR="00A909F9" w:rsidRPr="001A6030">
        <w:rPr>
          <w:rFonts w:ascii="Arial" w:hAnsi="Arial" w:cs="Arial"/>
          <w:sz w:val="20"/>
          <w:szCs w:val="20"/>
          <w:lang w:val="en-GB"/>
        </w:rPr>
        <w:t xml:space="preserve"> that </w:t>
      </w:r>
      <w:r w:rsidR="006772F8" w:rsidRPr="001A6030">
        <w:rPr>
          <w:rFonts w:ascii="Arial" w:hAnsi="Arial" w:cs="Arial"/>
          <w:sz w:val="20"/>
          <w:szCs w:val="20"/>
          <w:lang w:val="en-GB"/>
        </w:rPr>
        <w:t>do not necessarily n</w:t>
      </w:r>
      <w:r w:rsidR="00E3415A" w:rsidRPr="001A6030">
        <w:rPr>
          <w:rFonts w:ascii="Arial" w:hAnsi="Arial" w:cs="Arial"/>
          <w:sz w:val="20"/>
          <w:szCs w:val="20"/>
          <w:lang w:val="en-GB"/>
        </w:rPr>
        <w:t>eed to exist for</w:t>
      </w:r>
      <w:r w:rsidR="006772F8" w:rsidRPr="001A6030">
        <w:rPr>
          <w:rFonts w:ascii="Arial" w:hAnsi="Arial" w:cs="Arial"/>
          <w:sz w:val="20"/>
          <w:szCs w:val="20"/>
          <w:lang w:val="en-GB"/>
        </w:rPr>
        <w:t>ever</w:t>
      </w:r>
      <w:r w:rsidR="00A909F9" w:rsidRPr="001A6030">
        <w:rPr>
          <w:rFonts w:ascii="Arial" w:hAnsi="Arial" w:cs="Arial"/>
          <w:sz w:val="20"/>
          <w:szCs w:val="20"/>
          <w:lang w:val="en-GB"/>
        </w:rPr>
        <w:t xml:space="preserve"> and </w:t>
      </w:r>
      <w:r w:rsidR="006772F8" w:rsidRPr="001A6030">
        <w:rPr>
          <w:rFonts w:ascii="Arial" w:hAnsi="Arial" w:cs="Arial"/>
          <w:sz w:val="20"/>
          <w:szCs w:val="20"/>
          <w:lang w:val="en-GB"/>
        </w:rPr>
        <w:t xml:space="preserve">dissolve if </w:t>
      </w:r>
      <w:r w:rsidR="00DB2FE7" w:rsidRPr="001A6030">
        <w:rPr>
          <w:rFonts w:ascii="Arial" w:hAnsi="Arial" w:cs="Arial"/>
          <w:sz w:val="20"/>
          <w:szCs w:val="20"/>
          <w:lang w:val="en-GB"/>
        </w:rPr>
        <w:t xml:space="preserve">the </w:t>
      </w:r>
      <w:r w:rsidR="006772F8" w:rsidRPr="001A6030">
        <w:rPr>
          <w:rFonts w:ascii="Arial" w:hAnsi="Arial" w:cs="Arial"/>
          <w:sz w:val="20"/>
          <w:szCs w:val="20"/>
          <w:lang w:val="en-GB"/>
        </w:rPr>
        <w:t xml:space="preserve">need </w:t>
      </w:r>
      <w:r w:rsidR="00DB2FE7" w:rsidRPr="001A6030">
        <w:rPr>
          <w:rFonts w:ascii="Arial" w:hAnsi="Arial" w:cs="Arial"/>
          <w:sz w:val="20"/>
          <w:szCs w:val="20"/>
          <w:lang w:val="en-GB"/>
        </w:rPr>
        <w:t xml:space="preserve">has been </w:t>
      </w:r>
      <w:r w:rsidR="006772F8" w:rsidRPr="001A6030">
        <w:rPr>
          <w:rFonts w:ascii="Arial" w:hAnsi="Arial" w:cs="Arial"/>
          <w:sz w:val="20"/>
          <w:szCs w:val="20"/>
          <w:lang w:val="en-GB"/>
        </w:rPr>
        <w:t>fulfilled.</w:t>
      </w:r>
    </w:p>
    <w:p w14:paraId="098B9F51" w14:textId="77777777" w:rsidR="001B6379" w:rsidRPr="001A6030" w:rsidRDefault="001B6379" w:rsidP="001A6030">
      <w:pPr>
        <w:spacing w:line="276" w:lineRule="auto"/>
        <w:jc w:val="both"/>
        <w:rPr>
          <w:rFonts w:ascii="Arial" w:hAnsi="Arial" w:cs="Arial"/>
          <w:sz w:val="20"/>
          <w:szCs w:val="20"/>
          <w:lang w:val="en-GB"/>
        </w:rPr>
      </w:pPr>
    </w:p>
    <w:p w14:paraId="5704837F" w14:textId="761DD3F0" w:rsidR="001C70C4" w:rsidRDefault="00AF1B72" w:rsidP="001A6030">
      <w:pPr>
        <w:spacing w:line="276" w:lineRule="auto"/>
        <w:jc w:val="both"/>
        <w:rPr>
          <w:rFonts w:ascii="Arial" w:hAnsi="Arial" w:cs="Arial"/>
          <w:sz w:val="20"/>
          <w:szCs w:val="20"/>
          <w:lang w:val="en-GB"/>
        </w:rPr>
      </w:pPr>
      <w:r w:rsidRPr="001A6030">
        <w:rPr>
          <w:rFonts w:ascii="Arial" w:hAnsi="Arial" w:cs="Arial"/>
          <w:sz w:val="20"/>
          <w:szCs w:val="20"/>
          <w:lang w:val="en-GB"/>
        </w:rPr>
        <w:t>The outcomes of the pre</w:t>
      </w:r>
      <w:r w:rsidR="009E3632" w:rsidRPr="001A6030">
        <w:rPr>
          <w:rFonts w:ascii="Arial" w:hAnsi="Arial" w:cs="Arial"/>
          <w:sz w:val="20"/>
          <w:szCs w:val="20"/>
          <w:lang w:val="en-GB"/>
        </w:rPr>
        <w:t>-</w:t>
      </w:r>
      <w:r w:rsidRPr="001A6030">
        <w:rPr>
          <w:rFonts w:ascii="Arial" w:hAnsi="Arial" w:cs="Arial"/>
          <w:sz w:val="20"/>
          <w:szCs w:val="20"/>
          <w:lang w:val="en-GB"/>
        </w:rPr>
        <w:t xml:space="preserve">event </w:t>
      </w:r>
      <w:r w:rsidR="009E3632" w:rsidRPr="001A6030">
        <w:rPr>
          <w:rFonts w:ascii="Arial" w:hAnsi="Arial" w:cs="Arial"/>
          <w:sz w:val="20"/>
          <w:szCs w:val="20"/>
          <w:lang w:val="en-GB"/>
        </w:rPr>
        <w:t>were</w:t>
      </w:r>
      <w:r w:rsidRPr="001A6030">
        <w:rPr>
          <w:rFonts w:ascii="Arial" w:hAnsi="Arial" w:cs="Arial"/>
          <w:sz w:val="20"/>
          <w:szCs w:val="20"/>
          <w:lang w:val="en-GB"/>
        </w:rPr>
        <w:t xml:space="preserve"> presented o</w:t>
      </w:r>
      <w:r w:rsidR="001C70C4" w:rsidRPr="001A6030">
        <w:rPr>
          <w:rFonts w:ascii="Arial" w:hAnsi="Arial" w:cs="Arial"/>
          <w:sz w:val="20"/>
          <w:szCs w:val="20"/>
          <w:lang w:val="en-GB"/>
        </w:rPr>
        <w:t xml:space="preserve">n </w:t>
      </w:r>
      <w:r w:rsidR="00A76E1C" w:rsidRPr="001A6030">
        <w:rPr>
          <w:rFonts w:ascii="Arial" w:hAnsi="Arial" w:cs="Arial"/>
          <w:sz w:val="20"/>
          <w:szCs w:val="20"/>
          <w:lang w:val="en-GB"/>
        </w:rPr>
        <w:t>Jan</w:t>
      </w:r>
      <w:r w:rsidR="005932A1" w:rsidRPr="001A6030">
        <w:rPr>
          <w:rFonts w:ascii="Arial" w:hAnsi="Arial" w:cs="Arial"/>
          <w:sz w:val="20"/>
          <w:szCs w:val="20"/>
          <w:lang w:val="en-GB"/>
        </w:rPr>
        <w:t>uary</w:t>
      </w:r>
      <w:r w:rsidR="001C70C4" w:rsidRPr="001A6030">
        <w:rPr>
          <w:rFonts w:ascii="Arial" w:hAnsi="Arial" w:cs="Arial"/>
          <w:sz w:val="20"/>
          <w:szCs w:val="20"/>
          <w:lang w:val="en-GB"/>
        </w:rPr>
        <w:t xml:space="preserve"> 28</w:t>
      </w:r>
      <w:r w:rsidR="005932A1" w:rsidRPr="001A6030">
        <w:rPr>
          <w:rFonts w:ascii="Arial" w:hAnsi="Arial" w:cs="Arial"/>
          <w:sz w:val="20"/>
          <w:szCs w:val="20"/>
          <w:lang w:val="en-GB"/>
        </w:rPr>
        <w:t>,</w:t>
      </w:r>
      <w:r w:rsidR="001C70C4" w:rsidRPr="001A6030">
        <w:rPr>
          <w:rFonts w:ascii="Arial" w:hAnsi="Arial" w:cs="Arial"/>
          <w:sz w:val="20"/>
          <w:szCs w:val="20"/>
          <w:lang w:val="en-GB"/>
        </w:rPr>
        <w:t xml:space="preserve"> </w:t>
      </w:r>
      <w:r w:rsidR="009E3632" w:rsidRPr="001A6030">
        <w:rPr>
          <w:rFonts w:ascii="Arial" w:hAnsi="Arial" w:cs="Arial"/>
          <w:sz w:val="20"/>
          <w:szCs w:val="20"/>
          <w:lang w:val="en-GB"/>
        </w:rPr>
        <w:t xml:space="preserve">2016 </w:t>
      </w:r>
      <w:r w:rsidRPr="001A6030">
        <w:rPr>
          <w:rFonts w:ascii="Arial" w:hAnsi="Arial" w:cs="Arial"/>
          <w:sz w:val="20"/>
          <w:szCs w:val="20"/>
          <w:lang w:val="en-GB"/>
        </w:rPr>
        <w:t xml:space="preserve">by </w:t>
      </w:r>
      <w:r w:rsidR="005932A1" w:rsidRPr="001A6030">
        <w:rPr>
          <w:rFonts w:ascii="Arial" w:hAnsi="Arial" w:cs="Arial"/>
          <w:sz w:val="20"/>
          <w:szCs w:val="20"/>
          <w:lang w:val="en-GB"/>
        </w:rPr>
        <w:t xml:space="preserve">Patricia Wagenmakers </w:t>
      </w:r>
      <w:r w:rsidR="001C70C4" w:rsidRPr="001A6030">
        <w:rPr>
          <w:rFonts w:ascii="Arial" w:hAnsi="Arial" w:cs="Arial"/>
          <w:sz w:val="20"/>
          <w:szCs w:val="20"/>
          <w:lang w:val="en-GB"/>
        </w:rPr>
        <w:t xml:space="preserve">during the </w:t>
      </w:r>
      <w:r w:rsidR="009E3632" w:rsidRPr="001A6030">
        <w:rPr>
          <w:rFonts w:ascii="Arial" w:hAnsi="Arial" w:cs="Arial"/>
          <w:sz w:val="20"/>
          <w:szCs w:val="20"/>
          <w:lang w:val="en-GB"/>
        </w:rPr>
        <w:t>p</w:t>
      </w:r>
      <w:r w:rsidR="001C70C4" w:rsidRPr="001A6030">
        <w:rPr>
          <w:rFonts w:ascii="Arial" w:hAnsi="Arial" w:cs="Arial"/>
          <w:sz w:val="20"/>
          <w:szCs w:val="20"/>
          <w:lang w:val="en-GB"/>
        </w:rPr>
        <w:t>arallel session</w:t>
      </w:r>
      <w:r w:rsidR="009E3632" w:rsidRPr="001A6030">
        <w:rPr>
          <w:rFonts w:ascii="Arial" w:hAnsi="Arial" w:cs="Arial"/>
          <w:sz w:val="20"/>
          <w:szCs w:val="20"/>
          <w:lang w:val="en-GB"/>
        </w:rPr>
        <w:t>,</w:t>
      </w:r>
      <w:r w:rsidR="001C70C4" w:rsidRPr="001A6030">
        <w:rPr>
          <w:rFonts w:ascii="Arial" w:hAnsi="Arial" w:cs="Arial"/>
          <w:i/>
          <w:sz w:val="20"/>
          <w:szCs w:val="20"/>
          <w:lang w:val="en-GB"/>
        </w:rPr>
        <w:t xml:space="preserve"> </w:t>
      </w:r>
      <w:r w:rsidR="001C70C4" w:rsidRPr="001A6030">
        <w:rPr>
          <w:rFonts w:ascii="Arial" w:hAnsi="Arial" w:cs="Arial"/>
          <w:sz w:val="20"/>
          <w:szCs w:val="20"/>
          <w:lang w:val="en-GB"/>
        </w:rPr>
        <w:t>“</w:t>
      </w:r>
      <w:hyperlink r:id="rId14" w:history="1">
        <w:r w:rsidR="001C70C4" w:rsidRPr="001A6030">
          <w:rPr>
            <w:rStyle w:val="Hyperlink"/>
            <w:rFonts w:ascii="Arial" w:hAnsi="Arial" w:cs="Arial"/>
            <w:sz w:val="20"/>
            <w:szCs w:val="20"/>
            <w:lang w:val="en-GB"/>
          </w:rPr>
          <w:t>The global dimension: fostering the contribution of EU research and innovation towards global challenges through multi-lateral cooperation</w:t>
        </w:r>
      </w:hyperlink>
      <w:r w:rsidR="009E3632" w:rsidRPr="001A6030">
        <w:rPr>
          <w:rFonts w:ascii="Arial" w:hAnsi="Arial" w:cs="Arial"/>
          <w:sz w:val="20"/>
          <w:szCs w:val="20"/>
          <w:lang w:val="en-GB"/>
        </w:rPr>
        <w:t>”.</w:t>
      </w:r>
      <w:r w:rsidR="001C70C4" w:rsidRPr="001A6030">
        <w:rPr>
          <w:rFonts w:ascii="Arial" w:hAnsi="Arial" w:cs="Arial"/>
          <w:sz w:val="20"/>
          <w:szCs w:val="20"/>
          <w:lang w:val="en-GB"/>
        </w:rPr>
        <w:t xml:space="preserve"> They </w:t>
      </w:r>
      <w:r w:rsidR="00537DA3" w:rsidRPr="001A6030">
        <w:rPr>
          <w:rFonts w:ascii="Arial" w:hAnsi="Arial" w:cs="Arial"/>
          <w:sz w:val="20"/>
          <w:szCs w:val="20"/>
          <w:lang w:val="en-GB"/>
        </w:rPr>
        <w:t xml:space="preserve">will be </w:t>
      </w:r>
      <w:r w:rsidR="001C70C4" w:rsidRPr="001A6030">
        <w:rPr>
          <w:rFonts w:ascii="Arial" w:hAnsi="Arial" w:cs="Arial"/>
          <w:sz w:val="20"/>
          <w:szCs w:val="20"/>
          <w:lang w:val="en-GB"/>
        </w:rPr>
        <w:t xml:space="preserve">taken into account </w:t>
      </w:r>
      <w:r w:rsidR="000C02B5" w:rsidRPr="001A6030">
        <w:rPr>
          <w:rFonts w:ascii="Arial" w:hAnsi="Arial" w:cs="Arial"/>
          <w:sz w:val="20"/>
          <w:szCs w:val="20"/>
          <w:lang w:val="en-GB"/>
        </w:rPr>
        <w:t xml:space="preserve">as action points </w:t>
      </w:r>
      <w:r w:rsidR="001C70C4" w:rsidRPr="001A6030">
        <w:rPr>
          <w:rFonts w:ascii="Arial" w:hAnsi="Arial" w:cs="Arial"/>
          <w:sz w:val="20"/>
          <w:szCs w:val="20"/>
          <w:lang w:val="en-GB"/>
        </w:rPr>
        <w:t>in the further</w:t>
      </w:r>
      <w:r w:rsidR="001C70C4" w:rsidRPr="001A6030">
        <w:rPr>
          <w:rFonts w:ascii="Arial" w:hAnsi="Arial" w:cs="Arial"/>
          <w:i/>
          <w:sz w:val="20"/>
          <w:szCs w:val="20"/>
          <w:lang w:val="en-GB"/>
        </w:rPr>
        <w:t xml:space="preserve"> </w:t>
      </w:r>
      <w:r w:rsidR="001C70C4" w:rsidRPr="001A6030">
        <w:rPr>
          <w:rFonts w:ascii="Arial" w:hAnsi="Arial" w:cs="Arial"/>
          <w:sz w:val="20"/>
          <w:szCs w:val="20"/>
          <w:lang w:val="en-GB"/>
        </w:rPr>
        <w:t>development of the</w:t>
      </w:r>
      <w:r w:rsidR="003B5A09" w:rsidRPr="001A6030">
        <w:rPr>
          <w:rFonts w:ascii="Arial" w:hAnsi="Arial" w:cs="Arial"/>
          <w:sz w:val="20"/>
          <w:szCs w:val="20"/>
          <w:lang w:val="en-GB"/>
        </w:rPr>
        <w:t xml:space="preserve"> </w:t>
      </w:r>
      <w:r w:rsidR="001C70C4" w:rsidRPr="001A6030">
        <w:rPr>
          <w:rFonts w:ascii="Arial" w:hAnsi="Arial" w:cs="Arial"/>
          <w:sz w:val="20"/>
          <w:szCs w:val="20"/>
          <w:lang w:val="en-GB"/>
        </w:rPr>
        <w:t xml:space="preserve">strategic approach to EU agricultural </w:t>
      </w:r>
      <w:r w:rsidR="000C02B5" w:rsidRPr="001A6030">
        <w:rPr>
          <w:rFonts w:ascii="Arial" w:hAnsi="Arial" w:cs="Arial"/>
          <w:sz w:val="20"/>
          <w:szCs w:val="20"/>
          <w:lang w:val="en-GB"/>
        </w:rPr>
        <w:t>r</w:t>
      </w:r>
      <w:r w:rsidR="001C70C4" w:rsidRPr="001A6030">
        <w:rPr>
          <w:rFonts w:ascii="Arial" w:hAnsi="Arial" w:cs="Arial"/>
          <w:sz w:val="20"/>
          <w:szCs w:val="20"/>
          <w:lang w:val="en-GB"/>
        </w:rPr>
        <w:t>esearch and innovation</w:t>
      </w:r>
      <w:r w:rsidR="001C70C4" w:rsidRPr="001A6030">
        <w:rPr>
          <w:rFonts w:ascii="Arial" w:hAnsi="Arial" w:cs="Arial"/>
          <w:i/>
          <w:sz w:val="20"/>
          <w:szCs w:val="20"/>
          <w:lang w:val="en-GB"/>
        </w:rPr>
        <w:t xml:space="preserve">. </w:t>
      </w:r>
      <w:r w:rsidR="001C70C4" w:rsidRPr="001A6030">
        <w:rPr>
          <w:rFonts w:ascii="Arial" w:hAnsi="Arial" w:cs="Arial"/>
          <w:sz w:val="20"/>
          <w:szCs w:val="20"/>
          <w:lang w:val="en-GB"/>
        </w:rPr>
        <w:t xml:space="preserve">A video report of that session can be found </w:t>
      </w:r>
      <w:hyperlink r:id="rId15" w:history="1">
        <w:r w:rsidR="001A2AD9" w:rsidRPr="001A6030">
          <w:rPr>
            <w:rStyle w:val="Hyperlink"/>
            <w:rFonts w:ascii="Arial" w:hAnsi="Arial" w:cs="Arial"/>
            <w:sz w:val="20"/>
            <w:szCs w:val="20"/>
            <w:lang w:val="en-GB"/>
          </w:rPr>
          <w:t>here</w:t>
        </w:r>
      </w:hyperlink>
      <w:r w:rsidR="001C70C4" w:rsidRPr="001A6030">
        <w:rPr>
          <w:rFonts w:ascii="Arial" w:hAnsi="Arial" w:cs="Arial"/>
          <w:sz w:val="20"/>
          <w:szCs w:val="20"/>
          <w:lang w:val="en-GB"/>
        </w:rPr>
        <w:t>.</w:t>
      </w:r>
      <w:r w:rsidR="001A2AD9" w:rsidRPr="001A6030">
        <w:rPr>
          <w:rFonts w:ascii="Arial" w:hAnsi="Arial" w:cs="Arial"/>
          <w:sz w:val="20"/>
          <w:szCs w:val="20"/>
          <w:lang w:val="en-GB"/>
        </w:rPr>
        <w:t xml:space="preserve"> </w:t>
      </w:r>
      <w:r w:rsidRPr="001A6030">
        <w:rPr>
          <w:rFonts w:ascii="Arial" w:hAnsi="Arial" w:cs="Arial"/>
          <w:sz w:val="20"/>
          <w:szCs w:val="20"/>
          <w:lang w:val="en-GB"/>
        </w:rPr>
        <w:t>In the coming months, DG A</w:t>
      </w:r>
      <w:r w:rsidR="00173F8A" w:rsidRPr="001A6030">
        <w:rPr>
          <w:rFonts w:ascii="Arial" w:hAnsi="Arial" w:cs="Arial"/>
          <w:sz w:val="20"/>
          <w:szCs w:val="20"/>
          <w:lang w:val="en-GB"/>
        </w:rPr>
        <w:t>GRI</w:t>
      </w:r>
      <w:r w:rsidRPr="001A6030">
        <w:rPr>
          <w:rFonts w:ascii="Arial" w:hAnsi="Arial" w:cs="Arial"/>
          <w:sz w:val="20"/>
          <w:szCs w:val="20"/>
          <w:lang w:val="en-GB"/>
        </w:rPr>
        <w:t xml:space="preserve"> will finali</w:t>
      </w:r>
      <w:r w:rsidR="009E3632" w:rsidRPr="001A6030">
        <w:rPr>
          <w:rFonts w:ascii="Arial" w:hAnsi="Arial" w:cs="Arial"/>
          <w:sz w:val="20"/>
          <w:szCs w:val="20"/>
          <w:lang w:val="en-GB"/>
        </w:rPr>
        <w:t>z</w:t>
      </w:r>
      <w:r w:rsidRPr="001A6030">
        <w:rPr>
          <w:rFonts w:ascii="Arial" w:hAnsi="Arial" w:cs="Arial"/>
          <w:sz w:val="20"/>
          <w:szCs w:val="20"/>
          <w:lang w:val="en-GB"/>
        </w:rPr>
        <w:t xml:space="preserve">e their </w:t>
      </w:r>
      <w:r w:rsidR="000C02B5" w:rsidRPr="001A6030">
        <w:rPr>
          <w:rFonts w:ascii="Arial" w:hAnsi="Arial" w:cs="Arial"/>
          <w:sz w:val="20"/>
          <w:szCs w:val="20"/>
          <w:lang w:val="en-GB"/>
        </w:rPr>
        <w:t xml:space="preserve">strategy </w:t>
      </w:r>
      <w:r w:rsidRPr="001A6030">
        <w:rPr>
          <w:rFonts w:ascii="Arial" w:hAnsi="Arial" w:cs="Arial"/>
          <w:sz w:val="20"/>
          <w:szCs w:val="20"/>
          <w:lang w:val="en-GB"/>
        </w:rPr>
        <w:t>paper</w:t>
      </w:r>
      <w:r w:rsidR="009E3632" w:rsidRPr="001A6030">
        <w:rPr>
          <w:rFonts w:ascii="Arial" w:hAnsi="Arial" w:cs="Arial"/>
          <w:sz w:val="20"/>
          <w:szCs w:val="20"/>
          <w:lang w:val="en-GB"/>
        </w:rPr>
        <w:t xml:space="preserve"> and t</w:t>
      </w:r>
      <w:r w:rsidRPr="001A6030">
        <w:rPr>
          <w:rFonts w:ascii="Arial" w:hAnsi="Arial" w:cs="Arial"/>
          <w:sz w:val="20"/>
          <w:szCs w:val="20"/>
          <w:lang w:val="en-GB"/>
        </w:rPr>
        <w:t>he actual comments on global</w:t>
      </w:r>
      <w:r w:rsidR="001B6379" w:rsidRPr="001A6030">
        <w:rPr>
          <w:rFonts w:ascii="Arial" w:hAnsi="Arial" w:cs="Arial"/>
          <w:sz w:val="20"/>
          <w:szCs w:val="20"/>
          <w:lang w:val="en-GB"/>
        </w:rPr>
        <w:t xml:space="preserve"> cooperation will be </w:t>
      </w:r>
      <w:r w:rsidR="003B1C26" w:rsidRPr="001A6030">
        <w:rPr>
          <w:rFonts w:ascii="Arial" w:hAnsi="Arial" w:cs="Arial"/>
          <w:sz w:val="20"/>
          <w:szCs w:val="20"/>
          <w:lang w:val="en-GB"/>
        </w:rPr>
        <w:t xml:space="preserve">further </w:t>
      </w:r>
      <w:r w:rsidR="001B6379" w:rsidRPr="001A6030">
        <w:rPr>
          <w:rFonts w:ascii="Arial" w:hAnsi="Arial" w:cs="Arial"/>
          <w:sz w:val="20"/>
          <w:szCs w:val="20"/>
          <w:lang w:val="en-GB"/>
        </w:rPr>
        <w:t>reflected</w:t>
      </w:r>
      <w:r w:rsidR="009E3632" w:rsidRPr="001A6030">
        <w:rPr>
          <w:rFonts w:ascii="Arial" w:hAnsi="Arial" w:cs="Arial"/>
          <w:sz w:val="20"/>
          <w:szCs w:val="20"/>
          <w:lang w:val="en-GB"/>
        </w:rPr>
        <w:t xml:space="preserve"> upon</w:t>
      </w:r>
      <w:r w:rsidR="001B6379" w:rsidRPr="001A6030">
        <w:rPr>
          <w:rFonts w:ascii="Arial" w:hAnsi="Arial" w:cs="Arial"/>
          <w:sz w:val="20"/>
          <w:szCs w:val="20"/>
          <w:lang w:val="en-GB"/>
        </w:rPr>
        <w:t>.</w:t>
      </w:r>
    </w:p>
    <w:p w14:paraId="4267040D" w14:textId="4FA07A79" w:rsidR="000F2CE8" w:rsidRPr="001A6030" w:rsidRDefault="000F2CE8" w:rsidP="001A6030">
      <w:pPr>
        <w:spacing w:line="276" w:lineRule="auto"/>
        <w:jc w:val="both"/>
        <w:rPr>
          <w:rFonts w:ascii="Arial" w:hAnsi="Arial" w:cs="Arial"/>
          <w:sz w:val="20"/>
          <w:szCs w:val="20"/>
          <w:lang w:val="en-GB"/>
        </w:rPr>
      </w:pPr>
    </w:p>
    <w:sectPr w:rsidR="000F2CE8" w:rsidRPr="001A603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324A" w14:textId="77777777" w:rsidR="00B026EB" w:rsidRDefault="00B026EB" w:rsidP="006A25EB">
      <w:r>
        <w:separator/>
      </w:r>
    </w:p>
  </w:endnote>
  <w:endnote w:type="continuationSeparator" w:id="0">
    <w:p w14:paraId="0B5D4D95" w14:textId="77777777" w:rsidR="00B026EB" w:rsidRDefault="00B026EB" w:rsidP="006A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20679"/>
      <w:docPartObj>
        <w:docPartGallery w:val="Page Numbers (Bottom of Page)"/>
        <w:docPartUnique/>
      </w:docPartObj>
    </w:sdtPr>
    <w:sdtEndPr/>
    <w:sdtContent>
      <w:p w14:paraId="1B56BB58" w14:textId="5064C551" w:rsidR="009E3632" w:rsidRDefault="009E3632">
        <w:pPr>
          <w:pStyle w:val="Footer"/>
          <w:jc w:val="right"/>
        </w:pPr>
        <w:r>
          <w:fldChar w:fldCharType="begin"/>
        </w:r>
        <w:r>
          <w:instrText>PAGE   \* MERGEFORMAT</w:instrText>
        </w:r>
        <w:r>
          <w:fldChar w:fldCharType="separate"/>
        </w:r>
        <w:r w:rsidR="006E0360">
          <w:rPr>
            <w:noProof/>
          </w:rPr>
          <w:t>1</w:t>
        </w:r>
        <w:r>
          <w:fldChar w:fldCharType="end"/>
        </w:r>
      </w:p>
    </w:sdtContent>
  </w:sdt>
  <w:p w14:paraId="78FD7D4E" w14:textId="77777777" w:rsidR="009E3632" w:rsidRDefault="009E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AFEC9" w14:textId="77777777" w:rsidR="00B026EB" w:rsidRDefault="00B026EB" w:rsidP="006A25EB">
      <w:r>
        <w:separator/>
      </w:r>
    </w:p>
  </w:footnote>
  <w:footnote w:type="continuationSeparator" w:id="0">
    <w:p w14:paraId="58E3BD7D" w14:textId="77777777" w:rsidR="00B026EB" w:rsidRDefault="00B026EB" w:rsidP="006A25EB">
      <w:r>
        <w:continuationSeparator/>
      </w:r>
    </w:p>
  </w:footnote>
  <w:footnote w:id="1">
    <w:p w14:paraId="57CBE3A1" w14:textId="4C0D45E2" w:rsidR="009E3632" w:rsidRPr="006A25EB" w:rsidRDefault="009E3632">
      <w:pPr>
        <w:pStyle w:val="FootnoteText"/>
        <w:rPr>
          <w:lang w:val="en-GB"/>
        </w:rPr>
      </w:pPr>
      <w:r>
        <w:rPr>
          <w:rStyle w:val="FootnoteReference"/>
        </w:rPr>
        <w:footnoteRef/>
      </w:r>
      <w:r w:rsidRPr="006A25EB">
        <w:rPr>
          <w:lang w:val="en-GB"/>
        </w:rPr>
        <w:t xml:space="preserve"> A Joint EIARD SCAR Strategic Working Group for improved linkages between Agricultural Research and Agricultural Research for Development aims at identifying and working towards ways to increase the contribution of European Agricultural Research investments </w:t>
      </w:r>
      <w:r>
        <w:rPr>
          <w:lang w:val="en-GB"/>
        </w:rPr>
        <w:t>for</w:t>
      </w:r>
      <w:r w:rsidRPr="006A25EB">
        <w:rPr>
          <w:lang w:val="en-GB"/>
        </w:rPr>
        <w:t xml:space="preserve"> solution</w:t>
      </w:r>
      <w:r>
        <w:rPr>
          <w:lang w:val="en-GB"/>
        </w:rPr>
        <w:t>s</w:t>
      </w:r>
      <w:r w:rsidRPr="006A25EB">
        <w:rPr>
          <w:lang w:val="en-GB"/>
        </w:rPr>
        <w:t xml:space="preserve"> </w:t>
      </w:r>
      <w:r>
        <w:rPr>
          <w:lang w:val="en-GB"/>
        </w:rPr>
        <w:t>to</w:t>
      </w:r>
      <w:r w:rsidRPr="006A25EB">
        <w:rPr>
          <w:lang w:val="en-GB"/>
        </w:rPr>
        <w:t xml:space="preserve"> global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BB3"/>
    <w:multiLevelType w:val="hybridMultilevel"/>
    <w:tmpl w:val="1856F2C2"/>
    <w:lvl w:ilvl="0" w:tplc="B5B464FE">
      <w:start w:val="1"/>
      <w:numFmt w:val="bullet"/>
      <w:lvlText w:val="•"/>
      <w:lvlJc w:val="left"/>
      <w:pPr>
        <w:tabs>
          <w:tab w:val="num" w:pos="720"/>
        </w:tabs>
        <w:ind w:left="720" w:hanging="360"/>
      </w:pPr>
      <w:rPr>
        <w:rFonts w:ascii="Times" w:hAnsi="Times" w:hint="default"/>
      </w:rPr>
    </w:lvl>
    <w:lvl w:ilvl="1" w:tplc="D00CD4AE" w:tentative="1">
      <w:start w:val="1"/>
      <w:numFmt w:val="bullet"/>
      <w:lvlText w:val="•"/>
      <w:lvlJc w:val="left"/>
      <w:pPr>
        <w:tabs>
          <w:tab w:val="num" w:pos="1440"/>
        </w:tabs>
        <w:ind w:left="1440" w:hanging="360"/>
      </w:pPr>
      <w:rPr>
        <w:rFonts w:ascii="Times" w:hAnsi="Times" w:hint="default"/>
      </w:rPr>
    </w:lvl>
    <w:lvl w:ilvl="2" w:tplc="CCAED56A" w:tentative="1">
      <w:start w:val="1"/>
      <w:numFmt w:val="bullet"/>
      <w:lvlText w:val="•"/>
      <w:lvlJc w:val="left"/>
      <w:pPr>
        <w:tabs>
          <w:tab w:val="num" w:pos="2160"/>
        </w:tabs>
        <w:ind w:left="2160" w:hanging="360"/>
      </w:pPr>
      <w:rPr>
        <w:rFonts w:ascii="Times" w:hAnsi="Times" w:hint="default"/>
      </w:rPr>
    </w:lvl>
    <w:lvl w:ilvl="3" w:tplc="CB4249CC" w:tentative="1">
      <w:start w:val="1"/>
      <w:numFmt w:val="bullet"/>
      <w:lvlText w:val="•"/>
      <w:lvlJc w:val="left"/>
      <w:pPr>
        <w:tabs>
          <w:tab w:val="num" w:pos="2880"/>
        </w:tabs>
        <w:ind w:left="2880" w:hanging="360"/>
      </w:pPr>
      <w:rPr>
        <w:rFonts w:ascii="Times" w:hAnsi="Times" w:hint="default"/>
      </w:rPr>
    </w:lvl>
    <w:lvl w:ilvl="4" w:tplc="66264D78" w:tentative="1">
      <w:start w:val="1"/>
      <w:numFmt w:val="bullet"/>
      <w:lvlText w:val="•"/>
      <w:lvlJc w:val="left"/>
      <w:pPr>
        <w:tabs>
          <w:tab w:val="num" w:pos="3600"/>
        </w:tabs>
        <w:ind w:left="3600" w:hanging="360"/>
      </w:pPr>
      <w:rPr>
        <w:rFonts w:ascii="Times" w:hAnsi="Times" w:hint="default"/>
      </w:rPr>
    </w:lvl>
    <w:lvl w:ilvl="5" w:tplc="5BDEDA62" w:tentative="1">
      <w:start w:val="1"/>
      <w:numFmt w:val="bullet"/>
      <w:lvlText w:val="•"/>
      <w:lvlJc w:val="left"/>
      <w:pPr>
        <w:tabs>
          <w:tab w:val="num" w:pos="4320"/>
        </w:tabs>
        <w:ind w:left="4320" w:hanging="360"/>
      </w:pPr>
      <w:rPr>
        <w:rFonts w:ascii="Times" w:hAnsi="Times" w:hint="default"/>
      </w:rPr>
    </w:lvl>
    <w:lvl w:ilvl="6" w:tplc="8B7EF790" w:tentative="1">
      <w:start w:val="1"/>
      <w:numFmt w:val="bullet"/>
      <w:lvlText w:val="•"/>
      <w:lvlJc w:val="left"/>
      <w:pPr>
        <w:tabs>
          <w:tab w:val="num" w:pos="5040"/>
        </w:tabs>
        <w:ind w:left="5040" w:hanging="360"/>
      </w:pPr>
      <w:rPr>
        <w:rFonts w:ascii="Times" w:hAnsi="Times" w:hint="default"/>
      </w:rPr>
    </w:lvl>
    <w:lvl w:ilvl="7" w:tplc="EBEA10AA" w:tentative="1">
      <w:start w:val="1"/>
      <w:numFmt w:val="bullet"/>
      <w:lvlText w:val="•"/>
      <w:lvlJc w:val="left"/>
      <w:pPr>
        <w:tabs>
          <w:tab w:val="num" w:pos="5760"/>
        </w:tabs>
        <w:ind w:left="5760" w:hanging="360"/>
      </w:pPr>
      <w:rPr>
        <w:rFonts w:ascii="Times" w:hAnsi="Times" w:hint="default"/>
      </w:rPr>
    </w:lvl>
    <w:lvl w:ilvl="8" w:tplc="BBEA7C12" w:tentative="1">
      <w:start w:val="1"/>
      <w:numFmt w:val="bullet"/>
      <w:lvlText w:val="•"/>
      <w:lvlJc w:val="left"/>
      <w:pPr>
        <w:tabs>
          <w:tab w:val="num" w:pos="6480"/>
        </w:tabs>
        <w:ind w:left="6480" w:hanging="360"/>
      </w:pPr>
      <w:rPr>
        <w:rFonts w:ascii="Times" w:hAnsi="Times" w:hint="default"/>
      </w:rPr>
    </w:lvl>
  </w:abstractNum>
  <w:abstractNum w:abstractNumId="1">
    <w:nsid w:val="05397CAD"/>
    <w:multiLevelType w:val="hybridMultilevel"/>
    <w:tmpl w:val="7738442A"/>
    <w:lvl w:ilvl="0" w:tplc="7126185E">
      <w:start w:val="1"/>
      <w:numFmt w:val="bullet"/>
      <w:lvlText w:val="•"/>
      <w:lvlJc w:val="left"/>
      <w:pPr>
        <w:tabs>
          <w:tab w:val="num" w:pos="720"/>
        </w:tabs>
        <w:ind w:left="720" w:hanging="360"/>
      </w:pPr>
      <w:rPr>
        <w:rFonts w:ascii="Times" w:hAnsi="Times" w:hint="default"/>
      </w:rPr>
    </w:lvl>
    <w:lvl w:ilvl="1" w:tplc="22C8A628" w:tentative="1">
      <w:start w:val="1"/>
      <w:numFmt w:val="bullet"/>
      <w:lvlText w:val="•"/>
      <w:lvlJc w:val="left"/>
      <w:pPr>
        <w:tabs>
          <w:tab w:val="num" w:pos="1440"/>
        </w:tabs>
        <w:ind w:left="1440" w:hanging="360"/>
      </w:pPr>
      <w:rPr>
        <w:rFonts w:ascii="Times" w:hAnsi="Times" w:hint="default"/>
      </w:rPr>
    </w:lvl>
    <w:lvl w:ilvl="2" w:tplc="D9D67B42" w:tentative="1">
      <w:start w:val="1"/>
      <w:numFmt w:val="bullet"/>
      <w:lvlText w:val="•"/>
      <w:lvlJc w:val="left"/>
      <w:pPr>
        <w:tabs>
          <w:tab w:val="num" w:pos="2160"/>
        </w:tabs>
        <w:ind w:left="2160" w:hanging="360"/>
      </w:pPr>
      <w:rPr>
        <w:rFonts w:ascii="Times" w:hAnsi="Times" w:hint="default"/>
      </w:rPr>
    </w:lvl>
    <w:lvl w:ilvl="3" w:tplc="19F4F9B0" w:tentative="1">
      <w:start w:val="1"/>
      <w:numFmt w:val="bullet"/>
      <w:lvlText w:val="•"/>
      <w:lvlJc w:val="left"/>
      <w:pPr>
        <w:tabs>
          <w:tab w:val="num" w:pos="2880"/>
        </w:tabs>
        <w:ind w:left="2880" w:hanging="360"/>
      </w:pPr>
      <w:rPr>
        <w:rFonts w:ascii="Times" w:hAnsi="Times" w:hint="default"/>
      </w:rPr>
    </w:lvl>
    <w:lvl w:ilvl="4" w:tplc="65FE5390" w:tentative="1">
      <w:start w:val="1"/>
      <w:numFmt w:val="bullet"/>
      <w:lvlText w:val="•"/>
      <w:lvlJc w:val="left"/>
      <w:pPr>
        <w:tabs>
          <w:tab w:val="num" w:pos="3600"/>
        </w:tabs>
        <w:ind w:left="3600" w:hanging="360"/>
      </w:pPr>
      <w:rPr>
        <w:rFonts w:ascii="Times" w:hAnsi="Times" w:hint="default"/>
      </w:rPr>
    </w:lvl>
    <w:lvl w:ilvl="5" w:tplc="3E444434" w:tentative="1">
      <w:start w:val="1"/>
      <w:numFmt w:val="bullet"/>
      <w:lvlText w:val="•"/>
      <w:lvlJc w:val="left"/>
      <w:pPr>
        <w:tabs>
          <w:tab w:val="num" w:pos="4320"/>
        </w:tabs>
        <w:ind w:left="4320" w:hanging="360"/>
      </w:pPr>
      <w:rPr>
        <w:rFonts w:ascii="Times" w:hAnsi="Times" w:hint="default"/>
      </w:rPr>
    </w:lvl>
    <w:lvl w:ilvl="6" w:tplc="E74CF96E" w:tentative="1">
      <w:start w:val="1"/>
      <w:numFmt w:val="bullet"/>
      <w:lvlText w:val="•"/>
      <w:lvlJc w:val="left"/>
      <w:pPr>
        <w:tabs>
          <w:tab w:val="num" w:pos="5040"/>
        </w:tabs>
        <w:ind w:left="5040" w:hanging="360"/>
      </w:pPr>
      <w:rPr>
        <w:rFonts w:ascii="Times" w:hAnsi="Times" w:hint="default"/>
      </w:rPr>
    </w:lvl>
    <w:lvl w:ilvl="7" w:tplc="A7D04DA0" w:tentative="1">
      <w:start w:val="1"/>
      <w:numFmt w:val="bullet"/>
      <w:lvlText w:val="•"/>
      <w:lvlJc w:val="left"/>
      <w:pPr>
        <w:tabs>
          <w:tab w:val="num" w:pos="5760"/>
        </w:tabs>
        <w:ind w:left="5760" w:hanging="360"/>
      </w:pPr>
      <w:rPr>
        <w:rFonts w:ascii="Times" w:hAnsi="Times" w:hint="default"/>
      </w:rPr>
    </w:lvl>
    <w:lvl w:ilvl="8" w:tplc="62AE3D04" w:tentative="1">
      <w:start w:val="1"/>
      <w:numFmt w:val="bullet"/>
      <w:lvlText w:val="•"/>
      <w:lvlJc w:val="left"/>
      <w:pPr>
        <w:tabs>
          <w:tab w:val="num" w:pos="6480"/>
        </w:tabs>
        <w:ind w:left="6480" w:hanging="360"/>
      </w:pPr>
      <w:rPr>
        <w:rFonts w:ascii="Times" w:hAnsi="Times" w:hint="default"/>
      </w:rPr>
    </w:lvl>
  </w:abstractNum>
  <w:abstractNum w:abstractNumId="2">
    <w:nsid w:val="063F5651"/>
    <w:multiLevelType w:val="hybridMultilevel"/>
    <w:tmpl w:val="981CD732"/>
    <w:lvl w:ilvl="0" w:tplc="8CB6B7E6">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AC0CB6"/>
    <w:multiLevelType w:val="hybridMultilevel"/>
    <w:tmpl w:val="C616B6BA"/>
    <w:lvl w:ilvl="0" w:tplc="955A1276">
      <w:start w:val="1"/>
      <w:numFmt w:val="bullet"/>
      <w:lvlText w:val="•"/>
      <w:lvlJc w:val="left"/>
      <w:pPr>
        <w:tabs>
          <w:tab w:val="num" w:pos="720"/>
        </w:tabs>
        <w:ind w:left="720" w:hanging="360"/>
      </w:pPr>
      <w:rPr>
        <w:rFonts w:ascii="Times" w:hAnsi="Times" w:hint="default"/>
      </w:rPr>
    </w:lvl>
    <w:lvl w:ilvl="1" w:tplc="8892B51A" w:tentative="1">
      <w:start w:val="1"/>
      <w:numFmt w:val="bullet"/>
      <w:lvlText w:val="•"/>
      <w:lvlJc w:val="left"/>
      <w:pPr>
        <w:tabs>
          <w:tab w:val="num" w:pos="1440"/>
        </w:tabs>
        <w:ind w:left="1440" w:hanging="360"/>
      </w:pPr>
      <w:rPr>
        <w:rFonts w:ascii="Times" w:hAnsi="Times" w:hint="default"/>
      </w:rPr>
    </w:lvl>
    <w:lvl w:ilvl="2" w:tplc="41385F9A" w:tentative="1">
      <w:start w:val="1"/>
      <w:numFmt w:val="bullet"/>
      <w:lvlText w:val="•"/>
      <w:lvlJc w:val="left"/>
      <w:pPr>
        <w:tabs>
          <w:tab w:val="num" w:pos="2160"/>
        </w:tabs>
        <w:ind w:left="2160" w:hanging="360"/>
      </w:pPr>
      <w:rPr>
        <w:rFonts w:ascii="Times" w:hAnsi="Times" w:hint="default"/>
      </w:rPr>
    </w:lvl>
    <w:lvl w:ilvl="3" w:tplc="2F88033A" w:tentative="1">
      <w:start w:val="1"/>
      <w:numFmt w:val="bullet"/>
      <w:lvlText w:val="•"/>
      <w:lvlJc w:val="left"/>
      <w:pPr>
        <w:tabs>
          <w:tab w:val="num" w:pos="2880"/>
        </w:tabs>
        <w:ind w:left="2880" w:hanging="360"/>
      </w:pPr>
      <w:rPr>
        <w:rFonts w:ascii="Times" w:hAnsi="Times" w:hint="default"/>
      </w:rPr>
    </w:lvl>
    <w:lvl w:ilvl="4" w:tplc="0F0E0B78" w:tentative="1">
      <w:start w:val="1"/>
      <w:numFmt w:val="bullet"/>
      <w:lvlText w:val="•"/>
      <w:lvlJc w:val="left"/>
      <w:pPr>
        <w:tabs>
          <w:tab w:val="num" w:pos="3600"/>
        </w:tabs>
        <w:ind w:left="3600" w:hanging="360"/>
      </w:pPr>
      <w:rPr>
        <w:rFonts w:ascii="Times" w:hAnsi="Times" w:hint="default"/>
      </w:rPr>
    </w:lvl>
    <w:lvl w:ilvl="5" w:tplc="4AA89A7C" w:tentative="1">
      <w:start w:val="1"/>
      <w:numFmt w:val="bullet"/>
      <w:lvlText w:val="•"/>
      <w:lvlJc w:val="left"/>
      <w:pPr>
        <w:tabs>
          <w:tab w:val="num" w:pos="4320"/>
        </w:tabs>
        <w:ind w:left="4320" w:hanging="360"/>
      </w:pPr>
      <w:rPr>
        <w:rFonts w:ascii="Times" w:hAnsi="Times" w:hint="default"/>
      </w:rPr>
    </w:lvl>
    <w:lvl w:ilvl="6" w:tplc="31F88738" w:tentative="1">
      <w:start w:val="1"/>
      <w:numFmt w:val="bullet"/>
      <w:lvlText w:val="•"/>
      <w:lvlJc w:val="left"/>
      <w:pPr>
        <w:tabs>
          <w:tab w:val="num" w:pos="5040"/>
        </w:tabs>
        <w:ind w:left="5040" w:hanging="360"/>
      </w:pPr>
      <w:rPr>
        <w:rFonts w:ascii="Times" w:hAnsi="Times" w:hint="default"/>
      </w:rPr>
    </w:lvl>
    <w:lvl w:ilvl="7" w:tplc="0C6C1024" w:tentative="1">
      <w:start w:val="1"/>
      <w:numFmt w:val="bullet"/>
      <w:lvlText w:val="•"/>
      <w:lvlJc w:val="left"/>
      <w:pPr>
        <w:tabs>
          <w:tab w:val="num" w:pos="5760"/>
        </w:tabs>
        <w:ind w:left="5760" w:hanging="360"/>
      </w:pPr>
      <w:rPr>
        <w:rFonts w:ascii="Times" w:hAnsi="Times" w:hint="default"/>
      </w:rPr>
    </w:lvl>
    <w:lvl w:ilvl="8" w:tplc="B792D788" w:tentative="1">
      <w:start w:val="1"/>
      <w:numFmt w:val="bullet"/>
      <w:lvlText w:val="•"/>
      <w:lvlJc w:val="left"/>
      <w:pPr>
        <w:tabs>
          <w:tab w:val="num" w:pos="6480"/>
        </w:tabs>
        <w:ind w:left="6480" w:hanging="360"/>
      </w:pPr>
      <w:rPr>
        <w:rFonts w:ascii="Times" w:hAnsi="Times" w:hint="default"/>
      </w:rPr>
    </w:lvl>
  </w:abstractNum>
  <w:abstractNum w:abstractNumId="4">
    <w:nsid w:val="19C26227"/>
    <w:multiLevelType w:val="hybridMultilevel"/>
    <w:tmpl w:val="85F0C436"/>
    <w:lvl w:ilvl="0" w:tplc="C27CC1A2">
      <w:start w:val="1"/>
      <w:numFmt w:val="decimal"/>
      <w:lvlText w:val="%1."/>
      <w:lvlJc w:val="left"/>
      <w:pPr>
        <w:tabs>
          <w:tab w:val="num" w:pos="720"/>
        </w:tabs>
        <w:ind w:left="720" w:hanging="360"/>
      </w:pPr>
    </w:lvl>
    <w:lvl w:ilvl="1" w:tplc="11BA7ED2" w:tentative="1">
      <w:start w:val="1"/>
      <w:numFmt w:val="decimal"/>
      <w:lvlText w:val="%2."/>
      <w:lvlJc w:val="left"/>
      <w:pPr>
        <w:tabs>
          <w:tab w:val="num" w:pos="1440"/>
        </w:tabs>
        <w:ind w:left="1440" w:hanging="360"/>
      </w:pPr>
    </w:lvl>
    <w:lvl w:ilvl="2" w:tplc="C310C1F0" w:tentative="1">
      <w:start w:val="1"/>
      <w:numFmt w:val="decimal"/>
      <w:lvlText w:val="%3."/>
      <w:lvlJc w:val="left"/>
      <w:pPr>
        <w:tabs>
          <w:tab w:val="num" w:pos="2160"/>
        </w:tabs>
        <w:ind w:left="2160" w:hanging="360"/>
      </w:pPr>
    </w:lvl>
    <w:lvl w:ilvl="3" w:tplc="889A09C4" w:tentative="1">
      <w:start w:val="1"/>
      <w:numFmt w:val="decimal"/>
      <w:lvlText w:val="%4."/>
      <w:lvlJc w:val="left"/>
      <w:pPr>
        <w:tabs>
          <w:tab w:val="num" w:pos="2880"/>
        </w:tabs>
        <w:ind w:left="2880" w:hanging="360"/>
      </w:pPr>
    </w:lvl>
    <w:lvl w:ilvl="4" w:tplc="0868C52A" w:tentative="1">
      <w:start w:val="1"/>
      <w:numFmt w:val="decimal"/>
      <w:lvlText w:val="%5."/>
      <w:lvlJc w:val="left"/>
      <w:pPr>
        <w:tabs>
          <w:tab w:val="num" w:pos="3600"/>
        </w:tabs>
        <w:ind w:left="3600" w:hanging="360"/>
      </w:pPr>
    </w:lvl>
    <w:lvl w:ilvl="5" w:tplc="7BE46CEC" w:tentative="1">
      <w:start w:val="1"/>
      <w:numFmt w:val="decimal"/>
      <w:lvlText w:val="%6."/>
      <w:lvlJc w:val="left"/>
      <w:pPr>
        <w:tabs>
          <w:tab w:val="num" w:pos="4320"/>
        </w:tabs>
        <w:ind w:left="4320" w:hanging="360"/>
      </w:pPr>
    </w:lvl>
    <w:lvl w:ilvl="6" w:tplc="0B62018E" w:tentative="1">
      <w:start w:val="1"/>
      <w:numFmt w:val="decimal"/>
      <w:lvlText w:val="%7."/>
      <w:lvlJc w:val="left"/>
      <w:pPr>
        <w:tabs>
          <w:tab w:val="num" w:pos="5040"/>
        </w:tabs>
        <w:ind w:left="5040" w:hanging="360"/>
      </w:pPr>
    </w:lvl>
    <w:lvl w:ilvl="7" w:tplc="E84C5AFE" w:tentative="1">
      <w:start w:val="1"/>
      <w:numFmt w:val="decimal"/>
      <w:lvlText w:val="%8."/>
      <w:lvlJc w:val="left"/>
      <w:pPr>
        <w:tabs>
          <w:tab w:val="num" w:pos="5760"/>
        </w:tabs>
        <w:ind w:left="5760" w:hanging="360"/>
      </w:pPr>
    </w:lvl>
    <w:lvl w:ilvl="8" w:tplc="2E221582" w:tentative="1">
      <w:start w:val="1"/>
      <w:numFmt w:val="decimal"/>
      <w:lvlText w:val="%9."/>
      <w:lvlJc w:val="left"/>
      <w:pPr>
        <w:tabs>
          <w:tab w:val="num" w:pos="6480"/>
        </w:tabs>
        <w:ind w:left="6480" w:hanging="360"/>
      </w:pPr>
    </w:lvl>
  </w:abstractNum>
  <w:abstractNum w:abstractNumId="5">
    <w:nsid w:val="235E0F70"/>
    <w:multiLevelType w:val="hybridMultilevel"/>
    <w:tmpl w:val="EA5437CA"/>
    <w:lvl w:ilvl="0" w:tplc="B742F958">
      <w:start w:val="1"/>
      <w:numFmt w:val="bullet"/>
      <w:lvlText w:val="•"/>
      <w:lvlJc w:val="left"/>
      <w:pPr>
        <w:tabs>
          <w:tab w:val="num" w:pos="720"/>
        </w:tabs>
        <w:ind w:left="720" w:hanging="360"/>
      </w:pPr>
      <w:rPr>
        <w:rFonts w:ascii="Times" w:hAnsi="Times" w:hint="default"/>
      </w:rPr>
    </w:lvl>
    <w:lvl w:ilvl="1" w:tplc="31C4A48E" w:tentative="1">
      <w:start w:val="1"/>
      <w:numFmt w:val="bullet"/>
      <w:lvlText w:val="•"/>
      <w:lvlJc w:val="left"/>
      <w:pPr>
        <w:tabs>
          <w:tab w:val="num" w:pos="1440"/>
        </w:tabs>
        <w:ind w:left="1440" w:hanging="360"/>
      </w:pPr>
      <w:rPr>
        <w:rFonts w:ascii="Times" w:hAnsi="Times" w:hint="default"/>
      </w:rPr>
    </w:lvl>
    <w:lvl w:ilvl="2" w:tplc="84F893CE" w:tentative="1">
      <w:start w:val="1"/>
      <w:numFmt w:val="bullet"/>
      <w:lvlText w:val="•"/>
      <w:lvlJc w:val="left"/>
      <w:pPr>
        <w:tabs>
          <w:tab w:val="num" w:pos="2160"/>
        </w:tabs>
        <w:ind w:left="2160" w:hanging="360"/>
      </w:pPr>
      <w:rPr>
        <w:rFonts w:ascii="Times" w:hAnsi="Times" w:hint="default"/>
      </w:rPr>
    </w:lvl>
    <w:lvl w:ilvl="3" w:tplc="DD5CB16C" w:tentative="1">
      <w:start w:val="1"/>
      <w:numFmt w:val="bullet"/>
      <w:lvlText w:val="•"/>
      <w:lvlJc w:val="left"/>
      <w:pPr>
        <w:tabs>
          <w:tab w:val="num" w:pos="2880"/>
        </w:tabs>
        <w:ind w:left="2880" w:hanging="360"/>
      </w:pPr>
      <w:rPr>
        <w:rFonts w:ascii="Times" w:hAnsi="Times" w:hint="default"/>
      </w:rPr>
    </w:lvl>
    <w:lvl w:ilvl="4" w:tplc="E94C99D0" w:tentative="1">
      <w:start w:val="1"/>
      <w:numFmt w:val="bullet"/>
      <w:lvlText w:val="•"/>
      <w:lvlJc w:val="left"/>
      <w:pPr>
        <w:tabs>
          <w:tab w:val="num" w:pos="3600"/>
        </w:tabs>
        <w:ind w:left="3600" w:hanging="360"/>
      </w:pPr>
      <w:rPr>
        <w:rFonts w:ascii="Times" w:hAnsi="Times" w:hint="default"/>
      </w:rPr>
    </w:lvl>
    <w:lvl w:ilvl="5" w:tplc="64DA8FA4" w:tentative="1">
      <w:start w:val="1"/>
      <w:numFmt w:val="bullet"/>
      <w:lvlText w:val="•"/>
      <w:lvlJc w:val="left"/>
      <w:pPr>
        <w:tabs>
          <w:tab w:val="num" w:pos="4320"/>
        </w:tabs>
        <w:ind w:left="4320" w:hanging="360"/>
      </w:pPr>
      <w:rPr>
        <w:rFonts w:ascii="Times" w:hAnsi="Times" w:hint="default"/>
      </w:rPr>
    </w:lvl>
    <w:lvl w:ilvl="6" w:tplc="1454524E" w:tentative="1">
      <w:start w:val="1"/>
      <w:numFmt w:val="bullet"/>
      <w:lvlText w:val="•"/>
      <w:lvlJc w:val="left"/>
      <w:pPr>
        <w:tabs>
          <w:tab w:val="num" w:pos="5040"/>
        </w:tabs>
        <w:ind w:left="5040" w:hanging="360"/>
      </w:pPr>
      <w:rPr>
        <w:rFonts w:ascii="Times" w:hAnsi="Times" w:hint="default"/>
      </w:rPr>
    </w:lvl>
    <w:lvl w:ilvl="7" w:tplc="F8D46E76" w:tentative="1">
      <w:start w:val="1"/>
      <w:numFmt w:val="bullet"/>
      <w:lvlText w:val="•"/>
      <w:lvlJc w:val="left"/>
      <w:pPr>
        <w:tabs>
          <w:tab w:val="num" w:pos="5760"/>
        </w:tabs>
        <w:ind w:left="5760" w:hanging="360"/>
      </w:pPr>
      <w:rPr>
        <w:rFonts w:ascii="Times" w:hAnsi="Times" w:hint="default"/>
      </w:rPr>
    </w:lvl>
    <w:lvl w:ilvl="8" w:tplc="2690CE28" w:tentative="1">
      <w:start w:val="1"/>
      <w:numFmt w:val="bullet"/>
      <w:lvlText w:val="•"/>
      <w:lvlJc w:val="left"/>
      <w:pPr>
        <w:tabs>
          <w:tab w:val="num" w:pos="6480"/>
        </w:tabs>
        <w:ind w:left="6480" w:hanging="360"/>
      </w:pPr>
      <w:rPr>
        <w:rFonts w:ascii="Times" w:hAnsi="Times" w:hint="default"/>
      </w:rPr>
    </w:lvl>
  </w:abstractNum>
  <w:abstractNum w:abstractNumId="6">
    <w:nsid w:val="2F8B2EFB"/>
    <w:multiLevelType w:val="hybridMultilevel"/>
    <w:tmpl w:val="2160E1FE"/>
    <w:lvl w:ilvl="0" w:tplc="93246764">
      <w:start w:val="1"/>
      <w:numFmt w:val="bullet"/>
      <w:lvlText w:val="•"/>
      <w:lvlJc w:val="left"/>
      <w:pPr>
        <w:tabs>
          <w:tab w:val="num" w:pos="720"/>
        </w:tabs>
        <w:ind w:left="720" w:hanging="360"/>
      </w:pPr>
      <w:rPr>
        <w:rFonts w:ascii="Times" w:hAnsi="Times" w:hint="default"/>
      </w:rPr>
    </w:lvl>
    <w:lvl w:ilvl="1" w:tplc="C932FB28" w:tentative="1">
      <w:start w:val="1"/>
      <w:numFmt w:val="bullet"/>
      <w:lvlText w:val="•"/>
      <w:lvlJc w:val="left"/>
      <w:pPr>
        <w:tabs>
          <w:tab w:val="num" w:pos="1440"/>
        </w:tabs>
        <w:ind w:left="1440" w:hanging="360"/>
      </w:pPr>
      <w:rPr>
        <w:rFonts w:ascii="Times" w:hAnsi="Times" w:hint="default"/>
      </w:rPr>
    </w:lvl>
    <w:lvl w:ilvl="2" w:tplc="C1F8FF50" w:tentative="1">
      <w:start w:val="1"/>
      <w:numFmt w:val="bullet"/>
      <w:lvlText w:val="•"/>
      <w:lvlJc w:val="left"/>
      <w:pPr>
        <w:tabs>
          <w:tab w:val="num" w:pos="2160"/>
        </w:tabs>
        <w:ind w:left="2160" w:hanging="360"/>
      </w:pPr>
      <w:rPr>
        <w:rFonts w:ascii="Times" w:hAnsi="Times" w:hint="default"/>
      </w:rPr>
    </w:lvl>
    <w:lvl w:ilvl="3" w:tplc="2FB6E728" w:tentative="1">
      <w:start w:val="1"/>
      <w:numFmt w:val="bullet"/>
      <w:lvlText w:val="•"/>
      <w:lvlJc w:val="left"/>
      <w:pPr>
        <w:tabs>
          <w:tab w:val="num" w:pos="2880"/>
        </w:tabs>
        <w:ind w:left="2880" w:hanging="360"/>
      </w:pPr>
      <w:rPr>
        <w:rFonts w:ascii="Times" w:hAnsi="Times" w:hint="default"/>
      </w:rPr>
    </w:lvl>
    <w:lvl w:ilvl="4" w:tplc="B1883354" w:tentative="1">
      <w:start w:val="1"/>
      <w:numFmt w:val="bullet"/>
      <w:lvlText w:val="•"/>
      <w:lvlJc w:val="left"/>
      <w:pPr>
        <w:tabs>
          <w:tab w:val="num" w:pos="3600"/>
        </w:tabs>
        <w:ind w:left="3600" w:hanging="360"/>
      </w:pPr>
      <w:rPr>
        <w:rFonts w:ascii="Times" w:hAnsi="Times" w:hint="default"/>
      </w:rPr>
    </w:lvl>
    <w:lvl w:ilvl="5" w:tplc="A08A692A" w:tentative="1">
      <w:start w:val="1"/>
      <w:numFmt w:val="bullet"/>
      <w:lvlText w:val="•"/>
      <w:lvlJc w:val="left"/>
      <w:pPr>
        <w:tabs>
          <w:tab w:val="num" w:pos="4320"/>
        </w:tabs>
        <w:ind w:left="4320" w:hanging="360"/>
      </w:pPr>
      <w:rPr>
        <w:rFonts w:ascii="Times" w:hAnsi="Times" w:hint="default"/>
      </w:rPr>
    </w:lvl>
    <w:lvl w:ilvl="6" w:tplc="E5105870" w:tentative="1">
      <w:start w:val="1"/>
      <w:numFmt w:val="bullet"/>
      <w:lvlText w:val="•"/>
      <w:lvlJc w:val="left"/>
      <w:pPr>
        <w:tabs>
          <w:tab w:val="num" w:pos="5040"/>
        </w:tabs>
        <w:ind w:left="5040" w:hanging="360"/>
      </w:pPr>
      <w:rPr>
        <w:rFonts w:ascii="Times" w:hAnsi="Times" w:hint="default"/>
      </w:rPr>
    </w:lvl>
    <w:lvl w:ilvl="7" w:tplc="4454BF66" w:tentative="1">
      <w:start w:val="1"/>
      <w:numFmt w:val="bullet"/>
      <w:lvlText w:val="•"/>
      <w:lvlJc w:val="left"/>
      <w:pPr>
        <w:tabs>
          <w:tab w:val="num" w:pos="5760"/>
        </w:tabs>
        <w:ind w:left="5760" w:hanging="360"/>
      </w:pPr>
      <w:rPr>
        <w:rFonts w:ascii="Times" w:hAnsi="Times" w:hint="default"/>
      </w:rPr>
    </w:lvl>
    <w:lvl w:ilvl="8" w:tplc="6456CA3E" w:tentative="1">
      <w:start w:val="1"/>
      <w:numFmt w:val="bullet"/>
      <w:lvlText w:val="•"/>
      <w:lvlJc w:val="left"/>
      <w:pPr>
        <w:tabs>
          <w:tab w:val="num" w:pos="6480"/>
        </w:tabs>
        <w:ind w:left="6480" w:hanging="360"/>
      </w:pPr>
      <w:rPr>
        <w:rFonts w:ascii="Times" w:hAnsi="Times" w:hint="default"/>
      </w:rPr>
    </w:lvl>
  </w:abstractNum>
  <w:abstractNum w:abstractNumId="7">
    <w:nsid w:val="503703B2"/>
    <w:multiLevelType w:val="hybridMultilevel"/>
    <w:tmpl w:val="E5A212CA"/>
    <w:lvl w:ilvl="0" w:tplc="187A710E">
      <w:start w:val="1"/>
      <w:numFmt w:val="bullet"/>
      <w:lvlText w:val="•"/>
      <w:lvlJc w:val="left"/>
      <w:pPr>
        <w:tabs>
          <w:tab w:val="num" w:pos="720"/>
        </w:tabs>
        <w:ind w:left="720" w:hanging="360"/>
      </w:pPr>
      <w:rPr>
        <w:rFonts w:ascii="Times" w:hAnsi="Times" w:hint="default"/>
      </w:rPr>
    </w:lvl>
    <w:lvl w:ilvl="1" w:tplc="A12A786E" w:tentative="1">
      <w:start w:val="1"/>
      <w:numFmt w:val="bullet"/>
      <w:lvlText w:val="•"/>
      <w:lvlJc w:val="left"/>
      <w:pPr>
        <w:tabs>
          <w:tab w:val="num" w:pos="1440"/>
        </w:tabs>
        <w:ind w:left="1440" w:hanging="360"/>
      </w:pPr>
      <w:rPr>
        <w:rFonts w:ascii="Times" w:hAnsi="Times" w:hint="default"/>
      </w:rPr>
    </w:lvl>
    <w:lvl w:ilvl="2" w:tplc="AE1AC942" w:tentative="1">
      <w:start w:val="1"/>
      <w:numFmt w:val="bullet"/>
      <w:lvlText w:val="•"/>
      <w:lvlJc w:val="left"/>
      <w:pPr>
        <w:tabs>
          <w:tab w:val="num" w:pos="2160"/>
        </w:tabs>
        <w:ind w:left="2160" w:hanging="360"/>
      </w:pPr>
      <w:rPr>
        <w:rFonts w:ascii="Times" w:hAnsi="Times" w:hint="default"/>
      </w:rPr>
    </w:lvl>
    <w:lvl w:ilvl="3" w:tplc="95F8D86C" w:tentative="1">
      <w:start w:val="1"/>
      <w:numFmt w:val="bullet"/>
      <w:lvlText w:val="•"/>
      <w:lvlJc w:val="left"/>
      <w:pPr>
        <w:tabs>
          <w:tab w:val="num" w:pos="2880"/>
        </w:tabs>
        <w:ind w:left="2880" w:hanging="360"/>
      </w:pPr>
      <w:rPr>
        <w:rFonts w:ascii="Times" w:hAnsi="Times" w:hint="default"/>
      </w:rPr>
    </w:lvl>
    <w:lvl w:ilvl="4" w:tplc="39B0A4FE" w:tentative="1">
      <w:start w:val="1"/>
      <w:numFmt w:val="bullet"/>
      <w:lvlText w:val="•"/>
      <w:lvlJc w:val="left"/>
      <w:pPr>
        <w:tabs>
          <w:tab w:val="num" w:pos="3600"/>
        </w:tabs>
        <w:ind w:left="3600" w:hanging="360"/>
      </w:pPr>
      <w:rPr>
        <w:rFonts w:ascii="Times" w:hAnsi="Times" w:hint="default"/>
      </w:rPr>
    </w:lvl>
    <w:lvl w:ilvl="5" w:tplc="2EAE2DD2" w:tentative="1">
      <w:start w:val="1"/>
      <w:numFmt w:val="bullet"/>
      <w:lvlText w:val="•"/>
      <w:lvlJc w:val="left"/>
      <w:pPr>
        <w:tabs>
          <w:tab w:val="num" w:pos="4320"/>
        </w:tabs>
        <w:ind w:left="4320" w:hanging="360"/>
      </w:pPr>
      <w:rPr>
        <w:rFonts w:ascii="Times" w:hAnsi="Times" w:hint="default"/>
      </w:rPr>
    </w:lvl>
    <w:lvl w:ilvl="6" w:tplc="5246BD10" w:tentative="1">
      <w:start w:val="1"/>
      <w:numFmt w:val="bullet"/>
      <w:lvlText w:val="•"/>
      <w:lvlJc w:val="left"/>
      <w:pPr>
        <w:tabs>
          <w:tab w:val="num" w:pos="5040"/>
        </w:tabs>
        <w:ind w:left="5040" w:hanging="360"/>
      </w:pPr>
      <w:rPr>
        <w:rFonts w:ascii="Times" w:hAnsi="Times" w:hint="default"/>
      </w:rPr>
    </w:lvl>
    <w:lvl w:ilvl="7" w:tplc="8976E590" w:tentative="1">
      <w:start w:val="1"/>
      <w:numFmt w:val="bullet"/>
      <w:lvlText w:val="•"/>
      <w:lvlJc w:val="left"/>
      <w:pPr>
        <w:tabs>
          <w:tab w:val="num" w:pos="5760"/>
        </w:tabs>
        <w:ind w:left="5760" w:hanging="360"/>
      </w:pPr>
      <w:rPr>
        <w:rFonts w:ascii="Times" w:hAnsi="Times" w:hint="default"/>
      </w:rPr>
    </w:lvl>
    <w:lvl w:ilvl="8" w:tplc="6F941F00" w:tentative="1">
      <w:start w:val="1"/>
      <w:numFmt w:val="bullet"/>
      <w:lvlText w:val="•"/>
      <w:lvlJc w:val="left"/>
      <w:pPr>
        <w:tabs>
          <w:tab w:val="num" w:pos="6480"/>
        </w:tabs>
        <w:ind w:left="6480" w:hanging="360"/>
      </w:pPr>
      <w:rPr>
        <w:rFonts w:ascii="Times" w:hAnsi="Times" w:hint="default"/>
      </w:rPr>
    </w:lvl>
  </w:abstractNum>
  <w:abstractNum w:abstractNumId="8">
    <w:nsid w:val="5E9E2C8E"/>
    <w:multiLevelType w:val="hybridMultilevel"/>
    <w:tmpl w:val="1F1CCCD4"/>
    <w:lvl w:ilvl="0" w:tplc="616CFBD0">
      <w:start w:val="1"/>
      <w:numFmt w:val="bullet"/>
      <w:lvlText w:val="•"/>
      <w:lvlJc w:val="left"/>
      <w:pPr>
        <w:tabs>
          <w:tab w:val="num" w:pos="720"/>
        </w:tabs>
        <w:ind w:left="720" w:hanging="360"/>
      </w:pPr>
      <w:rPr>
        <w:rFonts w:ascii="Times" w:hAnsi="Times" w:hint="default"/>
      </w:rPr>
    </w:lvl>
    <w:lvl w:ilvl="1" w:tplc="E98ACF5C" w:tentative="1">
      <w:start w:val="1"/>
      <w:numFmt w:val="bullet"/>
      <w:lvlText w:val="•"/>
      <w:lvlJc w:val="left"/>
      <w:pPr>
        <w:tabs>
          <w:tab w:val="num" w:pos="1440"/>
        </w:tabs>
        <w:ind w:left="1440" w:hanging="360"/>
      </w:pPr>
      <w:rPr>
        <w:rFonts w:ascii="Times" w:hAnsi="Times" w:hint="default"/>
      </w:rPr>
    </w:lvl>
    <w:lvl w:ilvl="2" w:tplc="9B12A8F8" w:tentative="1">
      <w:start w:val="1"/>
      <w:numFmt w:val="bullet"/>
      <w:lvlText w:val="•"/>
      <w:lvlJc w:val="left"/>
      <w:pPr>
        <w:tabs>
          <w:tab w:val="num" w:pos="2160"/>
        </w:tabs>
        <w:ind w:left="2160" w:hanging="360"/>
      </w:pPr>
      <w:rPr>
        <w:rFonts w:ascii="Times" w:hAnsi="Times" w:hint="default"/>
      </w:rPr>
    </w:lvl>
    <w:lvl w:ilvl="3" w:tplc="B84A903A" w:tentative="1">
      <w:start w:val="1"/>
      <w:numFmt w:val="bullet"/>
      <w:lvlText w:val="•"/>
      <w:lvlJc w:val="left"/>
      <w:pPr>
        <w:tabs>
          <w:tab w:val="num" w:pos="2880"/>
        </w:tabs>
        <w:ind w:left="2880" w:hanging="360"/>
      </w:pPr>
      <w:rPr>
        <w:rFonts w:ascii="Times" w:hAnsi="Times" w:hint="default"/>
      </w:rPr>
    </w:lvl>
    <w:lvl w:ilvl="4" w:tplc="9A9E3664" w:tentative="1">
      <w:start w:val="1"/>
      <w:numFmt w:val="bullet"/>
      <w:lvlText w:val="•"/>
      <w:lvlJc w:val="left"/>
      <w:pPr>
        <w:tabs>
          <w:tab w:val="num" w:pos="3600"/>
        </w:tabs>
        <w:ind w:left="3600" w:hanging="360"/>
      </w:pPr>
      <w:rPr>
        <w:rFonts w:ascii="Times" w:hAnsi="Times" w:hint="default"/>
      </w:rPr>
    </w:lvl>
    <w:lvl w:ilvl="5" w:tplc="1C4A9E60" w:tentative="1">
      <w:start w:val="1"/>
      <w:numFmt w:val="bullet"/>
      <w:lvlText w:val="•"/>
      <w:lvlJc w:val="left"/>
      <w:pPr>
        <w:tabs>
          <w:tab w:val="num" w:pos="4320"/>
        </w:tabs>
        <w:ind w:left="4320" w:hanging="360"/>
      </w:pPr>
      <w:rPr>
        <w:rFonts w:ascii="Times" w:hAnsi="Times" w:hint="default"/>
      </w:rPr>
    </w:lvl>
    <w:lvl w:ilvl="6" w:tplc="40BCD3E0" w:tentative="1">
      <w:start w:val="1"/>
      <w:numFmt w:val="bullet"/>
      <w:lvlText w:val="•"/>
      <w:lvlJc w:val="left"/>
      <w:pPr>
        <w:tabs>
          <w:tab w:val="num" w:pos="5040"/>
        </w:tabs>
        <w:ind w:left="5040" w:hanging="360"/>
      </w:pPr>
      <w:rPr>
        <w:rFonts w:ascii="Times" w:hAnsi="Times" w:hint="default"/>
      </w:rPr>
    </w:lvl>
    <w:lvl w:ilvl="7" w:tplc="BED0B0B6" w:tentative="1">
      <w:start w:val="1"/>
      <w:numFmt w:val="bullet"/>
      <w:lvlText w:val="•"/>
      <w:lvlJc w:val="left"/>
      <w:pPr>
        <w:tabs>
          <w:tab w:val="num" w:pos="5760"/>
        </w:tabs>
        <w:ind w:left="5760" w:hanging="360"/>
      </w:pPr>
      <w:rPr>
        <w:rFonts w:ascii="Times" w:hAnsi="Times" w:hint="default"/>
      </w:rPr>
    </w:lvl>
    <w:lvl w:ilvl="8" w:tplc="E3DE640E"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 w:numId="3">
    <w:abstractNumId w:val="6"/>
  </w:num>
  <w:num w:numId="4">
    <w:abstractNumId w:val="7"/>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AF"/>
    <w:rsid w:val="00006516"/>
    <w:rsid w:val="00007080"/>
    <w:rsid w:val="000115D9"/>
    <w:rsid w:val="00037C19"/>
    <w:rsid w:val="00041690"/>
    <w:rsid w:val="0005142C"/>
    <w:rsid w:val="00054D47"/>
    <w:rsid w:val="000761BA"/>
    <w:rsid w:val="000861CA"/>
    <w:rsid w:val="000964ED"/>
    <w:rsid w:val="000A696A"/>
    <w:rsid w:val="000B1E3B"/>
    <w:rsid w:val="000C02B5"/>
    <w:rsid w:val="000E450F"/>
    <w:rsid w:val="000E5CF3"/>
    <w:rsid w:val="000E71B1"/>
    <w:rsid w:val="000F2CE8"/>
    <w:rsid w:val="00101042"/>
    <w:rsid w:val="00103C57"/>
    <w:rsid w:val="0010776D"/>
    <w:rsid w:val="00125E83"/>
    <w:rsid w:val="001464F5"/>
    <w:rsid w:val="00155DBE"/>
    <w:rsid w:val="00160776"/>
    <w:rsid w:val="00170C9E"/>
    <w:rsid w:val="00173F8A"/>
    <w:rsid w:val="0017536C"/>
    <w:rsid w:val="00181D64"/>
    <w:rsid w:val="001867C3"/>
    <w:rsid w:val="00187E48"/>
    <w:rsid w:val="0019217C"/>
    <w:rsid w:val="001A2AD9"/>
    <w:rsid w:val="001A6030"/>
    <w:rsid w:val="001B5F8F"/>
    <w:rsid w:val="001B6379"/>
    <w:rsid w:val="001B771F"/>
    <w:rsid w:val="001C42D7"/>
    <w:rsid w:val="001C70C4"/>
    <w:rsid w:val="001E36A0"/>
    <w:rsid w:val="001E4885"/>
    <w:rsid w:val="0020051F"/>
    <w:rsid w:val="0020344B"/>
    <w:rsid w:val="002063CD"/>
    <w:rsid w:val="00206496"/>
    <w:rsid w:val="002127F8"/>
    <w:rsid w:val="00251A62"/>
    <w:rsid w:val="00265FA6"/>
    <w:rsid w:val="00267284"/>
    <w:rsid w:val="00272E36"/>
    <w:rsid w:val="00274E23"/>
    <w:rsid w:val="00282176"/>
    <w:rsid w:val="00286256"/>
    <w:rsid w:val="00286569"/>
    <w:rsid w:val="0029551C"/>
    <w:rsid w:val="002A4A30"/>
    <w:rsid w:val="002A5D6E"/>
    <w:rsid w:val="002C0750"/>
    <w:rsid w:val="002C74E4"/>
    <w:rsid w:val="002D276E"/>
    <w:rsid w:val="002D4913"/>
    <w:rsid w:val="002E218F"/>
    <w:rsid w:val="002E3605"/>
    <w:rsid w:val="002E4960"/>
    <w:rsid w:val="002F25E3"/>
    <w:rsid w:val="00314241"/>
    <w:rsid w:val="003258CC"/>
    <w:rsid w:val="003266BE"/>
    <w:rsid w:val="0034457A"/>
    <w:rsid w:val="003531C1"/>
    <w:rsid w:val="00361127"/>
    <w:rsid w:val="00364733"/>
    <w:rsid w:val="003868DF"/>
    <w:rsid w:val="00392E76"/>
    <w:rsid w:val="003B1C26"/>
    <w:rsid w:val="003B243B"/>
    <w:rsid w:val="003B5A09"/>
    <w:rsid w:val="003C6C48"/>
    <w:rsid w:val="003D451D"/>
    <w:rsid w:val="003F5F70"/>
    <w:rsid w:val="0041379E"/>
    <w:rsid w:val="00450EC3"/>
    <w:rsid w:val="00496273"/>
    <w:rsid w:val="004A4202"/>
    <w:rsid w:val="004B2181"/>
    <w:rsid w:val="004B5D49"/>
    <w:rsid w:val="004C698A"/>
    <w:rsid w:val="004D15C5"/>
    <w:rsid w:val="004E18B2"/>
    <w:rsid w:val="004E2196"/>
    <w:rsid w:val="004E3DAE"/>
    <w:rsid w:val="004F1294"/>
    <w:rsid w:val="004F405D"/>
    <w:rsid w:val="004F4B85"/>
    <w:rsid w:val="00506DF8"/>
    <w:rsid w:val="005201F4"/>
    <w:rsid w:val="00525155"/>
    <w:rsid w:val="005348FD"/>
    <w:rsid w:val="00537DA3"/>
    <w:rsid w:val="00551E4C"/>
    <w:rsid w:val="005568F3"/>
    <w:rsid w:val="00562E09"/>
    <w:rsid w:val="005737EA"/>
    <w:rsid w:val="005817F5"/>
    <w:rsid w:val="0059094F"/>
    <w:rsid w:val="005932A1"/>
    <w:rsid w:val="005A0D5A"/>
    <w:rsid w:val="005A0E47"/>
    <w:rsid w:val="005A16A1"/>
    <w:rsid w:val="005A183C"/>
    <w:rsid w:val="005B6F66"/>
    <w:rsid w:val="005D056D"/>
    <w:rsid w:val="005D0967"/>
    <w:rsid w:val="005D283B"/>
    <w:rsid w:val="005E6F78"/>
    <w:rsid w:val="005F20D6"/>
    <w:rsid w:val="005F25E5"/>
    <w:rsid w:val="006014C1"/>
    <w:rsid w:val="00610E40"/>
    <w:rsid w:val="00611942"/>
    <w:rsid w:val="00621244"/>
    <w:rsid w:val="0063054D"/>
    <w:rsid w:val="00647AB6"/>
    <w:rsid w:val="006575B8"/>
    <w:rsid w:val="00673AAE"/>
    <w:rsid w:val="006772F8"/>
    <w:rsid w:val="006866CE"/>
    <w:rsid w:val="00695D9D"/>
    <w:rsid w:val="006A018E"/>
    <w:rsid w:val="006A0B57"/>
    <w:rsid w:val="006A1678"/>
    <w:rsid w:val="006A25EB"/>
    <w:rsid w:val="006A5917"/>
    <w:rsid w:val="006E0360"/>
    <w:rsid w:val="006E062B"/>
    <w:rsid w:val="006E7377"/>
    <w:rsid w:val="006F3AFB"/>
    <w:rsid w:val="006F7F2D"/>
    <w:rsid w:val="00701A0D"/>
    <w:rsid w:val="00702590"/>
    <w:rsid w:val="007174C5"/>
    <w:rsid w:val="00726396"/>
    <w:rsid w:val="0072723E"/>
    <w:rsid w:val="00740562"/>
    <w:rsid w:val="00751D62"/>
    <w:rsid w:val="007A29D4"/>
    <w:rsid w:val="007A2CE9"/>
    <w:rsid w:val="007B4D2B"/>
    <w:rsid w:val="007B63BC"/>
    <w:rsid w:val="007E6C91"/>
    <w:rsid w:val="007F2A88"/>
    <w:rsid w:val="007F4131"/>
    <w:rsid w:val="00816E8E"/>
    <w:rsid w:val="00826C55"/>
    <w:rsid w:val="00831A66"/>
    <w:rsid w:val="008322E1"/>
    <w:rsid w:val="00845A41"/>
    <w:rsid w:val="00845E9E"/>
    <w:rsid w:val="00866FF8"/>
    <w:rsid w:val="00886886"/>
    <w:rsid w:val="00886FBA"/>
    <w:rsid w:val="008A7136"/>
    <w:rsid w:val="008C220F"/>
    <w:rsid w:val="008C7A1B"/>
    <w:rsid w:val="008D1987"/>
    <w:rsid w:val="008D61F9"/>
    <w:rsid w:val="008E3013"/>
    <w:rsid w:val="008E7235"/>
    <w:rsid w:val="00901F91"/>
    <w:rsid w:val="009274F7"/>
    <w:rsid w:val="009337EF"/>
    <w:rsid w:val="00933A18"/>
    <w:rsid w:val="009574A5"/>
    <w:rsid w:val="00961E5A"/>
    <w:rsid w:val="0096499A"/>
    <w:rsid w:val="009732D4"/>
    <w:rsid w:val="009737D0"/>
    <w:rsid w:val="00973FF0"/>
    <w:rsid w:val="00990C4D"/>
    <w:rsid w:val="009918CA"/>
    <w:rsid w:val="009A1B86"/>
    <w:rsid w:val="009B11DA"/>
    <w:rsid w:val="009C0DB6"/>
    <w:rsid w:val="009D22B7"/>
    <w:rsid w:val="009D4BEA"/>
    <w:rsid w:val="009D73C9"/>
    <w:rsid w:val="009D7BBD"/>
    <w:rsid w:val="009E1B7C"/>
    <w:rsid w:val="009E3632"/>
    <w:rsid w:val="009F0EE1"/>
    <w:rsid w:val="009F4A0B"/>
    <w:rsid w:val="00A02EE8"/>
    <w:rsid w:val="00A16C98"/>
    <w:rsid w:val="00A22723"/>
    <w:rsid w:val="00A414CD"/>
    <w:rsid w:val="00A44CFE"/>
    <w:rsid w:val="00A51D3E"/>
    <w:rsid w:val="00A63FC2"/>
    <w:rsid w:val="00A6621D"/>
    <w:rsid w:val="00A724D7"/>
    <w:rsid w:val="00A76E1C"/>
    <w:rsid w:val="00A8103A"/>
    <w:rsid w:val="00A82A9C"/>
    <w:rsid w:val="00A83F41"/>
    <w:rsid w:val="00A909F9"/>
    <w:rsid w:val="00A97712"/>
    <w:rsid w:val="00AD2455"/>
    <w:rsid w:val="00AE41B6"/>
    <w:rsid w:val="00AF0523"/>
    <w:rsid w:val="00AF1B72"/>
    <w:rsid w:val="00AF6AAD"/>
    <w:rsid w:val="00AF756D"/>
    <w:rsid w:val="00B026EB"/>
    <w:rsid w:val="00B03B51"/>
    <w:rsid w:val="00B0543C"/>
    <w:rsid w:val="00B15D31"/>
    <w:rsid w:val="00B16152"/>
    <w:rsid w:val="00B164DB"/>
    <w:rsid w:val="00B200B4"/>
    <w:rsid w:val="00B4366C"/>
    <w:rsid w:val="00B952B7"/>
    <w:rsid w:val="00B959AF"/>
    <w:rsid w:val="00B968F4"/>
    <w:rsid w:val="00BA675C"/>
    <w:rsid w:val="00BB7388"/>
    <w:rsid w:val="00BE3625"/>
    <w:rsid w:val="00BF19C7"/>
    <w:rsid w:val="00C0015B"/>
    <w:rsid w:val="00C120B5"/>
    <w:rsid w:val="00C17846"/>
    <w:rsid w:val="00C214A0"/>
    <w:rsid w:val="00C55044"/>
    <w:rsid w:val="00C669C3"/>
    <w:rsid w:val="00C726F3"/>
    <w:rsid w:val="00CA3F76"/>
    <w:rsid w:val="00CB516D"/>
    <w:rsid w:val="00CF7C5C"/>
    <w:rsid w:val="00D1191D"/>
    <w:rsid w:val="00D15477"/>
    <w:rsid w:val="00D16347"/>
    <w:rsid w:val="00D22263"/>
    <w:rsid w:val="00D46398"/>
    <w:rsid w:val="00D57FA7"/>
    <w:rsid w:val="00D627FC"/>
    <w:rsid w:val="00D62A18"/>
    <w:rsid w:val="00D80785"/>
    <w:rsid w:val="00DB2FE7"/>
    <w:rsid w:val="00DB38EB"/>
    <w:rsid w:val="00DB62A7"/>
    <w:rsid w:val="00DF5087"/>
    <w:rsid w:val="00E01CD4"/>
    <w:rsid w:val="00E03002"/>
    <w:rsid w:val="00E05CF4"/>
    <w:rsid w:val="00E07861"/>
    <w:rsid w:val="00E12BDB"/>
    <w:rsid w:val="00E21C24"/>
    <w:rsid w:val="00E30029"/>
    <w:rsid w:val="00E3415A"/>
    <w:rsid w:val="00E426FC"/>
    <w:rsid w:val="00E470FA"/>
    <w:rsid w:val="00E564B5"/>
    <w:rsid w:val="00E73BDE"/>
    <w:rsid w:val="00E82FDB"/>
    <w:rsid w:val="00E852E8"/>
    <w:rsid w:val="00E925DE"/>
    <w:rsid w:val="00E933AC"/>
    <w:rsid w:val="00EA41B7"/>
    <w:rsid w:val="00EB1296"/>
    <w:rsid w:val="00EC105F"/>
    <w:rsid w:val="00EC4BC1"/>
    <w:rsid w:val="00ED180E"/>
    <w:rsid w:val="00ED1DF3"/>
    <w:rsid w:val="00EE1DAD"/>
    <w:rsid w:val="00EF6039"/>
    <w:rsid w:val="00F002FF"/>
    <w:rsid w:val="00F01123"/>
    <w:rsid w:val="00F17C7F"/>
    <w:rsid w:val="00F269DC"/>
    <w:rsid w:val="00F37684"/>
    <w:rsid w:val="00F4234B"/>
    <w:rsid w:val="00F474F1"/>
    <w:rsid w:val="00F5105C"/>
    <w:rsid w:val="00F51F47"/>
    <w:rsid w:val="00F63188"/>
    <w:rsid w:val="00F73334"/>
    <w:rsid w:val="00F76D22"/>
    <w:rsid w:val="00F81C7D"/>
    <w:rsid w:val="00F86649"/>
    <w:rsid w:val="00F86AF3"/>
    <w:rsid w:val="00F957CA"/>
    <w:rsid w:val="00F97B30"/>
    <w:rsid w:val="00FD1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88"/>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EB"/>
    <w:rPr>
      <w:color w:val="0563C1" w:themeColor="hyperlink"/>
      <w:u w:val="single"/>
    </w:rPr>
  </w:style>
  <w:style w:type="paragraph" w:styleId="FootnoteText">
    <w:name w:val="footnote text"/>
    <w:basedOn w:val="Normal"/>
    <w:link w:val="FootnoteTextChar"/>
    <w:uiPriority w:val="99"/>
    <w:semiHidden/>
    <w:unhideWhenUsed/>
    <w:rsid w:val="006A25EB"/>
    <w:rPr>
      <w:rFonts w:asciiTheme="minorHAnsi" w:hAnsiTheme="minorHAnsi" w:cstheme="minorBidi"/>
      <w:sz w:val="20"/>
      <w:szCs w:val="20"/>
      <w:lang w:val="nl-NL"/>
    </w:rPr>
  </w:style>
  <w:style w:type="character" w:customStyle="1" w:styleId="FootnoteTextChar">
    <w:name w:val="Footnote Text Char"/>
    <w:basedOn w:val="DefaultParagraphFont"/>
    <w:link w:val="FootnoteText"/>
    <w:uiPriority w:val="99"/>
    <w:semiHidden/>
    <w:rsid w:val="006A25EB"/>
    <w:rPr>
      <w:sz w:val="20"/>
      <w:szCs w:val="20"/>
    </w:rPr>
  </w:style>
  <w:style w:type="character" w:styleId="FootnoteReference">
    <w:name w:val="footnote reference"/>
    <w:basedOn w:val="DefaultParagraphFont"/>
    <w:uiPriority w:val="99"/>
    <w:semiHidden/>
    <w:unhideWhenUsed/>
    <w:rsid w:val="006A25EB"/>
    <w:rPr>
      <w:vertAlign w:val="superscript"/>
    </w:rPr>
  </w:style>
  <w:style w:type="character" w:styleId="CommentReference">
    <w:name w:val="annotation reference"/>
    <w:basedOn w:val="DefaultParagraphFont"/>
    <w:uiPriority w:val="99"/>
    <w:semiHidden/>
    <w:unhideWhenUsed/>
    <w:rsid w:val="00E03002"/>
    <w:rPr>
      <w:sz w:val="16"/>
      <w:szCs w:val="16"/>
    </w:rPr>
  </w:style>
  <w:style w:type="paragraph" w:styleId="CommentText">
    <w:name w:val="annotation text"/>
    <w:basedOn w:val="Normal"/>
    <w:link w:val="CommentTextChar"/>
    <w:uiPriority w:val="99"/>
    <w:semiHidden/>
    <w:unhideWhenUsed/>
    <w:rsid w:val="00E03002"/>
    <w:rPr>
      <w:rFonts w:asciiTheme="minorHAnsi" w:hAnsiTheme="minorHAnsi" w:cstheme="minorBidi"/>
      <w:sz w:val="20"/>
      <w:szCs w:val="20"/>
      <w:lang w:val="nl-NL"/>
    </w:rPr>
  </w:style>
  <w:style w:type="character" w:customStyle="1" w:styleId="CommentTextChar">
    <w:name w:val="Comment Text Char"/>
    <w:basedOn w:val="DefaultParagraphFont"/>
    <w:link w:val="CommentText"/>
    <w:uiPriority w:val="99"/>
    <w:semiHidden/>
    <w:rsid w:val="00E03002"/>
    <w:rPr>
      <w:sz w:val="20"/>
      <w:szCs w:val="20"/>
    </w:rPr>
  </w:style>
  <w:style w:type="paragraph" w:styleId="CommentSubject">
    <w:name w:val="annotation subject"/>
    <w:basedOn w:val="CommentText"/>
    <w:next w:val="CommentText"/>
    <w:link w:val="CommentSubjectChar"/>
    <w:uiPriority w:val="99"/>
    <w:semiHidden/>
    <w:unhideWhenUsed/>
    <w:rsid w:val="00E03002"/>
    <w:rPr>
      <w:b/>
      <w:bCs/>
    </w:rPr>
  </w:style>
  <w:style w:type="character" w:customStyle="1" w:styleId="CommentSubjectChar">
    <w:name w:val="Comment Subject Char"/>
    <w:basedOn w:val="CommentTextChar"/>
    <w:link w:val="CommentSubject"/>
    <w:uiPriority w:val="99"/>
    <w:semiHidden/>
    <w:rsid w:val="00E03002"/>
    <w:rPr>
      <w:b/>
      <w:bCs/>
      <w:sz w:val="20"/>
      <w:szCs w:val="20"/>
    </w:rPr>
  </w:style>
  <w:style w:type="paragraph" w:styleId="BalloonText">
    <w:name w:val="Balloon Text"/>
    <w:basedOn w:val="Normal"/>
    <w:link w:val="BalloonTextChar"/>
    <w:uiPriority w:val="99"/>
    <w:semiHidden/>
    <w:unhideWhenUsed/>
    <w:rsid w:val="00E03002"/>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E03002"/>
    <w:rPr>
      <w:rFonts w:ascii="Segoe UI" w:hAnsi="Segoe UI" w:cs="Segoe UI"/>
      <w:sz w:val="18"/>
      <w:szCs w:val="18"/>
    </w:rPr>
  </w:style>
  <w:style w:type="paragraph" w:styleId="ListParagraph">
    <w:name w:val="List Paragraph"/>
    <w:basedOn w:val="Normal"/>
    <w:uiPriority w:val="34"/>
    <w:qFormat/>
    <w:rsid w:val="008E3013"/>
    <w:pPr>
      <w:ind w:left="720"/>
      <w:contextualSpacing/>
    </w:pPr>
    <w:rPr>
      <w:rFonts w:asciiTheme="minorHAnsi" w:hAnsiTheme="minorHAnsi" w:cstheme="minorBidi"/>
      <w:sz w:val="22"/>
      <w:szCs w:val="22"/>
      <w:lang w:val="nl-NL"/>
    </w:rPr>
  </w:style>
  <w:style w:type="paragraph" w:styleId="NormalWeb">
    <w:name w:val="Normal (Web)"/>
    <w:basedOn w:val="Normal"/>
    <w:uiPriority w:val="99"/>
    <w:semiHidden/>
    <w:unhideWhenUsed/>
    <w:rsid w:val="007A2CE9"/>
    <w:pPr>
      <w:spacing w:before="100" w:beforeAutospacing="1" w:after="100" w:afterAutospacing="1"/>
    </w:pPr>
    <w:rPr>
      <w:rFonts w:eastAsia="Times New Roman"/>
      <w:lang w:eastAsia="nl-NL"/>
    </w:rPr>
  </w:style>
  <w:style w:type="paragraph" w:styleId="Header">
    <w:name w:val="header"/>
    <w:basedOn w:val="Normal"/>
    <w:link w:val="HeaderChar"/>
    <w:uiPriority w:val="99"/>
    <w:unhideWhenUsed/>
    <w:rsid w:val="007B4D2B"/>
    <w:pPr>
      <w:tabs>
        <w:tab w:val="center" w:pos="4536"/>
        <w:tab w:val="right" w:pos="9072"/>
      </w:tabs>
    </w:pPr>
    <w:rPr>
      <w:rFonts w:asciiTheme="minorHAnsi" w:hAnsiTheme="minorHAnsi" w:cstheme="minorBidi"/>
      <w:sz w:val="22"/>
      <w:szCs w:val="22"/>
      <w:lang w:val="nl-NL"/>
    </w:rPr>
  </w:style>
  <w:style w:type="character" w:customStyle="1" w:styleId="HeaderChar">
    <w:name w:val="Header Char"/>
    <w:basedOn w:val="DefaultParagraphFont"/>
    <w:link w:val="Header"/>
    <w:uiPriority w:val="99"/>
    <w:rsid w:val="007B4D2B"/>
  </w:style>
  <w:style w:type="paragraph" w:styleId="Footer">
    <w:name w:val="footer"/>
    <w:basedOn w:val="Normal"/>
    <w:link w:val="FooterChar"/>
    <w:uiPriority w:val="99"/>
    <w:unhideWhenUsed/>
    <w:rsid w:val="007B4D2B"/>
    <w:pPr>
      <w:tabs>
        <w:tab w:val="center" w:pos="4536"/>
        <w:tab w:val="right" w:pos="9072"/>
      </w:tabs>
    </w:pPr>
    <w:rPr>
      <w:rFonts w:asciiTheme="minorHAnsi" w:hAnsiTheme="minorHAnsi" w:cstheme="minorBidi"/>
      <w:sz w:val="22"/>
      <w:szCs w:val="22"/>
      <w:lang w:val="nl-NL"/>
    </w:rPr>
  </w:style>
  <w:style w:type="character" w:customStyle="1" w:styleId="FooterChar">
    <w:name w:val="Footer Char"/>
    <w:basedOn w:val="DefaultParagraphFont"/>
    <w:link w:val="Footer"/>
    <w:uiPriority w:val="99"/>
    <w:rsid w:val="007B4D2B"/>
  </w:style>
  <w:style w:type="character" w:styleId="FollowedHyperlink">
    <w:name w:val="FollowedHyperlink"/>
    <w:basedOn w:val="DefaultParagraphFont"/>
    <w:uiPriority w:val="99"/>
    <w:semiHidden/>
    <w:unhideWhenUsed/>
    <w:rsid w:val="00562E0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88"/>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EB"/>
    <w:rPr>
      <w:color w:val="0563C1" w:themeColor="hyperlink"/>
      <w:u w:val="single"/>
    </w:rPr>
  </w:style>
  <w:style w:type="paragraph" w:styleId="FootnoteText">
    <w:name w:val="footnote text"/>
    <w:basedOn w:val="Normal"/>
    <w:link w:val="FootnoteTextChar"/>
    <w:uiPriority w:val="99"/>
    <w:semiHidden/>
    <w:unhideWhenUsed/>
    <w:rsid w:val="006A25EB"/>
    <w:rPr>
      <w:rFonts w:asciiTheme="minorHAnsi" w:hAnsiTheme="minorHAnsi" w:cstheme="minorBidi"/>
      <w:sz w:val="20"/>
      <w:szCs w:val="20"/>
      <w:lang w:val="nl-NL"/>
    </w:rPr>
  </w:style>
  <w:style w:type="character" w:customStyle="1" w:styleId="FootnoteTextChar">
    <w:name w:val="Footnote Text Char"/>
    <w:basedOn w:val="DefaultParagraphFont"/>
    <w:link w:val="FootnoteText"/>
    <w:uiPriority w:val="99"/>
    <w:semiHidden/>
    <w:rsid w:val="006A25EB"/>
    <w:rPr>
      <w:sz w:val="20"/>
      <w:szCs w:val="20"/>
    </w:rPr>
  </w:style>
  <w:style w:type="character" w:styleId="FootnoteReference">
    <w:name w:val="footnote reference"/>
    <w:basedOn w:val="DefaultParagraphFont"/>
    <w:uiPriority w:val="99"/>
    <w:semiHidden/>
    <w:unhideWhenUsed/>
    <w:rsid w:val="006A25EB"/>
    <w:rPr>
      <w:vertAlign w:val="superscript"/>
    </w:rPr>
  </w:style>
  <w:style w:type="character" w:styleId="CommentReference">
    <w:name w:val="annotation reference"/>
    <w:basedOn w:val="DefaultParagraphFont"/>
    <w:uiPriority w:val="99"/>
    <w:semiHidden/>
    <w:unhideWhenUsed/>
    <w:rsid w:val="00E03002"/>
    <w:rPr>
      <w:sz w:val="16"/>
      <w:szCs w:val="16"/>
    </w:rPr>
  </w:style>
  <w:style w:type="paragraph" w:styleId="CommentText">
    <w:name w:val="annotation text"/>
    <w:basedOn w:val="Normal"/>
    <w:link w:val="CommentTextChar"/>
    <w:uiPriority w:val="99"/>
    <w:semiHidden/>
    <w:unhideWhenUsed/>
    <w:rsid w:val="00E03002"/>
    <w:rPr>
      <w:rFonts w:asciiTheme="minorHAnsi" w:hAnsiTheme="minorHAnsi" w:cstheme="minorBidi"/>
      <w:sz w:val="20"/>
      <w:szCs w:val="20"/>
      <w:lang w:val="nl-NL"/>
    </w:rPr>
  </w:style>
  <w:style w:type="character" w:customStyle="1" w:styleId="CommentTextChar">
    <w:name w:val="Comment Text Char"/>
    <w:basedOn w:val="DefaultParagraphFont"/>
    <w:link w:val="CommentText"/>
    <w:uiPriority w:val="99"/>
    <w:semiHidden/>
    <w:rsid w:val="00E03002"/>
    <w:rPr>
      <w:sz w:val="20"/>
      <w:szCs w:val="20"/>
    </w:rPr>
  </w:style>
  <w:style w:type="paragraph" w:styleId="CommentSubject">
    <w:name w:val="annotation subject"/>
    <w:basedOn w:val="CommentText"/>
    <w:next w:val="CommentText"/>
    <w:link w:val="CommentSubjectChar"/>
    <w:uiPriority w:val="99"/>
    <w:semiHidden/>
    <w:unhideWhenUsed/>
    <w:rsid w:val="00E03002"/>
    <w:rPr>
      <w:b/>
      <w:bCs/>
    </w:rPr>
  </w:style>
  <w:style w:type="character" w:customStyle="1" w:styleId="CommentSubjectChar">
    <w:name w:val="Comment Subject Char"/>
    <w:basedOn w:val="CommentTextChar"/>
    <w:link w:val="CommentSubject"/>
    <w:uiPriority w:val="99"/>
    <w:semiHidden/>
    <w:rsid w:val="00E03002"/>
    <w:rPr>
      <w:b/>
      <w:bCs/>
      <w:sz w:val="20"/>
      <w:szCs w:val="20"/>
    </w:rPr>
  </w:style>
  <w:style w:type="paragraph" w:styleId="BalloonText">
    <w:name w:val="Balloon Text"/>
    <w:basedOn w:val="Normal"/>
    <w:link w:val="BalloonTextChar"/>
    <w:uiPriority w:val="99"/>
    <w:semiHidden/>
    <w:unhideWhenUsed/>
    <w:rsid w:val="00E03002"/>
    <w:rPr>
      <w:rFonts w:ascii="Segoe UI" w:hAnsi="Segoe UI" w:cs="Segoe UI"/>
      <w:sz w:val="18"/>
      <w:szCs w:val="18"/>
      <w:lang w:val="nl-NL"/>
    </w:rPr>
  </w:style>
  <w:style w:type="character" w:customStyle="1" w:styleId="BalloonTextChar">
    <w:name w:val="Balloon Text Char"/>
    <w:basedOn w:val="DefaultParagraphFont"/>
    <w:link w:val="BalloonText"/>
    <w:uiPriority w:val="99"/>
    <w:semiHidden/>
    <w:rsid w:val="00E03002"/>
    <w:rPr>
      <w:rFonts w:ascii="Segoe UI" w:hAnsi="Segoe UI" w:cs="Segoe UI"/>
      <w:sz w:val="18"/>
      <w:szCs w:val="18"/>
    </w:rPr>
  </w:style>
  <w:style w:type="paragraph" w:styleId="ListParagraph">
    <w:name w:val="List Paragraph"/>
    <w:basedOn w:val="Normal"/>
    <w:uiPriority w:val="34"/>
    <w:qFormat/>
    <w:rsid w:val="008E3013"/>
    <w:pPr>
      <w:ind w:left="720"/>
      <w:contextualSpacing/>
    </w:pPr>
    <w:rPr>
      <w:rFonts w:asciiTheme="minorHAnsi" w:hAnsiTheme="minorHAnsi" w:cstheme="minorBidi"/>
      <w:sz w:val="22"/>
      <w:szCs w:val="22"/>
      <w:lang w:val="nl-NL"/>
    </w:rPr>
  </w:style>
  <w:style w:type="paragraph" w:styleId="NormalWeb">
    <w:name w:val="Normal (Web)"/>
    <w:basedOn w:val="Normal"/>
    <w:uiPriority w:val="99"/>
    <w:semiHidden/>
    <w:unhideWhenUsed/>
    <w:rsid w:val="007A2CE9"/>
    <w:pPr>
      <w:spacing w:before="100" w:beforeAutospacing="1" w:after="100" w:afterAutospacing="1"/>
    </w:pPr>
    <w:rPr>
      <w:rFonts w:eastAsia="Times New Roman"/>
      <w:lang w:eastAsia="nl-NL"/>
    </w:rPr>
  </w:style>
  <w:style w:type="paragraph" w:styleId="Header">
    <w:name w:val="header"/>
    <w:basedOn w:val="Normal"/>
    <w:link w:val="HeaderChar"/>
    <w:uiPriority w:val="99"/>
    <w:unhideWhenUsed/>
    <w:rsid w:val="007B4D2B"/>
    <w:pPr>
      <w:tabs>
        <w:tab w:val="center" w:pos="4536"/>
        <w:tab w:val="right" w:pos="9072"/>
      </w:tabs>
    </w:pPr>
    <w:rPr>
      <w:rFonts w:asciiTheme="minorHAnsi" w:hAnsiTheme="minorHAnsi" w:cstheme="minorBidi"/>
      <w:sz w:val="22"/>
      <w:szCs w:val="22"/>
      <w:lang w:val="nl-NL"/>
    </w:rPr>
  </w:style>
  <w:style w:type="character" w:customStyle="1" w:styleId="HeaderChar">
    <w:name w:val="Header Char"/>
    <w:basedOn w:val="DefaultParagraphFont"/>
    <w:link w:val="Header"/>
    <w:uiPriority w:val="99"/>
    <w:rsid w:val="007B4D2B"/>
  </w:style>
  <w:style w:type="paragraph" w:styleId="Footer">
    <w:name w:val="footer"/>
    <w:basedOn w:val="Normal"/>
    <w:link w:val="FooterChar"/>
    <w:uiPriority w:val="99"/>
    <w:unhideWhenUsed/>
    <w:rsid w:val="007B4D2B"/>
    <w:pPr>
      <w:tabs>
        <w:tab w:val="center" w:pos="4536"/>
        <w:tab w:val="right" w:pos="9072"/>
      </w:tabs>
    </w:pPr>
    <w:rPr>
      <w:rFonts w:asciiTheme="minorHAnsi" w:hAnsiTheme="minorHAnsi" w:cstheme="minorBidi"/>
      <w:sz w:val="22"/>
      <w:szCs w:val="22"/>
      <w:lang w:val="nl-NL"/>
    </w:rPr>
  </w:style>
  <w:style w:type="character" w:customStyle="1" w:styleId="FooterChar">
    <w:name w:val="Footer Char"/>
    <w:basedOn w:val="DefaultParagraphFont"/>
    <w:link w:val="Footer"/>
    <w:uiPriority w:val="99"/>
    <w:rsid w:val="007B4D2B"/>
  </w:style>
  <w:style w:type="character" w:styleId="FollowedHyperlink">
    <w:name w:val="FollowedHyperlink"/>
    <w:basedOn w:val="DefaultParagraphFont"/>
    <w:uiPriority w:val="99"/>
    <w:semiHidden/>
    <w:unhideWhenUsed/>
    <w:rsid w:val="00562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9319">
      <w:bodyDiv w:val="1"/>
      <w:marLeft w:val="0"/>
      <w:marRight w:val="0"/>
      <w:marTop w:val="0"/>
      <w:marBottom w:val="0"/>
      <w:divBdr>
        <w:top w:val="none" w:sz="0" w:space="0" w:color="auto"/>
        <w:left w:val="none" w:sz="0" w:space="0" w:color="auto"/>
        <w:bottom w:val="none" w:sz="0" w:space="0" w:color="auto"/>
        <w:right w:val="none" w:sz="0" w:space="0" w:color="auto"/>
      </w:divBdr>
      <w:divsChild>
        <w:div w:id="703478254">
          <w:marLeft w:val="360"/>
          <w:marRight w:val="0"/>
          <w:marTop w:val="86"/>
          <w:marBottom w:val="0"/>
          <w:divBdr>
            <w:top w:val="none" w:sz="0" w:space="0" w:color="auto"/>
            <w:left w:val="none" w:sz="0" w:space="0" w:color="auto"/>
            <w:bottom w:val="none" w:sz="0" w:space="0" w:color="auto"/>
            <w:right w:val="none" w:sz="0" w:space="0" w:color="auto"/>
          </w:divBdr>
        </w:div>
      </w:divsChild>
    </w:div>
    <w:div w:id="146098318">
      <w:bodyDiv w:val="1"/>
      <w:marLeft w:val="0"/>
      <w:marRight w:val="0"/>
      <w:marTop w:val="0"/>
      <w:marBottom w:val="0"/>
      <w:divBdr>
        <w:top w:val="none" w:sz="0" w:space="0" w:color="auto"/>
        <w:left w:val="none" w:sz="0" w:space="0" w:color="auto"/>
        <w:bottom w:val="none" w:sz="0" w:space="0" w:color="auto"/>
        <w:right w:val="none" w:sz="0" w:space="0" w:color="auto"/>
      </w:divBdr>
    </w:div>
    <w:div w:id="324557649">
      <w:bodyDiv w:val="1"/>
      <w:marLeft w:val="0"/>
      <w:marRight w:val="0"/>
      <w:marTop w:val="0"/>
      <w:marBottom w:val="0"/>
      <w:divBdr>
        <w:top w:val="none" w:sz="0" w:space="0" w:color="auto"/>
        <w:left w:val="none" w:sz="0" w:space="0" w:color="auto"/>
        <w:bottom w:val="none" w:sz="0" w:space="0" w:color="auto"/>
        <w:right w:val="none" w:sz="0" w:space="0" w:color="auto"/>
      </w:divBdr>
      <w:divsChild>
        <w:div w:id="191961706">
          <w:marLeft w:val="302"/>
          <w:marRight w:val="0"/>
          <w:marTop w:val="86"/>
          <w:marBottom w:val="0"/>
          <w:divBdr>
            <w:top w:val="none" w:sz="0" w:space="0" w:color="auto"/>
            <w:left w:val="none" w:sz="0" w:space="0" w:color="auto"/>
            <w:bottom w:val="none" w:sz="0" w:space="0" w:color="auto"/>
            <w:right w:val="none" w:sz="0" w:space="0" w:color="auto"/>
          </w:divBdr>
        </w:div>
        <w:div w:id="998844403">
          <w:marLeft w:val="302"/>
          <w:marRight w:val="0"/>
          <w:marTop w:val="86"/>
          <w:marBottom w:val="0"/>
          <w:divBdr>
            <w:top w:val="none" w:sz="0" w:space="0" w:color="auto"/>
            <w:left w:val="none" w:sz="0" w:space="0" w:color="auto"/>
            <w:bottom w:val="none" w:sz="0" w:space="0" w:color="auto"/>
            <w:right w:val="none" w:sz="0" w:space="0" w:color="auto"/>
          </w:divBdr>
        </w:div>
        <w:div w:id="875779072">
          <w:marLeft w:val="302"/>
          <w:marRight w:val="0"/>
          <w:marTop w:val="86"/>
          <w:marBottom w:val="0"/>
          <w:divBdr>
            <w:top w:val="none" w:sz="0" w:space="0" w:color="auto"/>
            <w:left w:val="none" w:sz="0" w:space="0" w:color="auto"/>
            <w:bottom w:val="none" w:sz="0" w:space="0" w:color="auto"/>
            <w:right w:val="none" w:sz="0" w:space="0" w:color="auto"/>
          </w:divBdr>
        </w:div>
      </w:divsChild>
    </w:div>
    <w:div w:id="549195283">
      <w:bodyDiv w:val="1"/>
      <w:marLeft w:val="0"/>
      <w:marRight w:val="0"/>
      <w:marTop w:val="0"/>
      <w:marBottom w:val="0"/>
      <w:divBdr>
        <w:top w:val="none" w:sz="0" w:space="0" w:color="auto"/>
        <w:left w:val="none" w:sz="0" w:space="0" w:color="auto"/>
        <w:bottom w:val="none" w:sz="0" w:space="0" w:color="auto"/>
        <w:right w:val="none" w:sz="0" w:space="0" w:color="auto"/>
      </w:divBdr>
      <w:divsChild>
        <w:div w:id="1198278181">
          <w:marLeft w:val="302"/>
          <w:marRight w:val="0"/>
          <w:marTop w:val="86"/>
          <w:marBottom w:val="0"/>
          <w:divBdr>
            <w:top w:val="none" w:sz="0" w:space="0" w:color="auto"/>
            <w:left w:val="none" w:sz="0" w:space="0" w:color="auto"/>
            <w:bottom w:val="none" w:sz="0" w:space="0" w:color="auto"/>
            <w:right w:val="none" w:sz="0" w:space="0" w:color="auto"/>
          </w:divBdr>
        </w:div>
        <w:div w:id="918365368">
          <w:marLeft w:val="302"/>
          <w:marRight w:val="0"/>
          <w:marTop w:val="86"/>
          <w:marBottom w:val="0"/>
          <w:divBdr>
            <w:top w:val="none" w:sz="0" w:space="0" w:color="auto"/>
            <w:left w:val="none" w:sz="0" w:space="0" w:color="auto"/>
            <w:bottom w:val="none" w:sz="0" w:space="0" w:color="auto"/>
            <w:right w:val="none" w:sz="0" w:space="0" w:color="auto"/>
          </w:divBdr>
        </w:div>
        <w:div w:id="1492284091">
          <w:marLeft w:val="302"/>
          <w:marRight w:val="0"/>
          <w:marTop w:val="86"/>
          <w:marBottom w:val="0"/>
          <w:divBdr>
            <w:top w:val="none" w:sz="0" w:space="0" w:color="auto"/>
            <w:left w:val="none" w:sz="0" w:space="0" w:color="auto"/>
            <w:bottom w:val="none" w:sz="0" w:space="0" w:color="auto"/>
            <w:right w:val="none" w:sz="0" w:space="0" w:color="auto"/>
          </w:divBdr>
        </w:div>
      </w:divsChild>
    </w:div>
    <w:div w:id="650906146">
      <w:bodyDiv w:val="1"/>
      <w:marLeft w:val="0"/>
      <w:marRight w:val="0"/>
      <w:marTop w:val="0"/>
      <w:marBottom w:val="0"/>
      <w:divBdr>
        <w:top w:val="none" w:sz="0" w:space="0" w:color="auto"/>
        <w:left w:val="none" w:sz="0" w:space="0" w:color="auto"/>
        <w:bottom w:val="none" w:sz="0" w:space="0" w:color="auto"/>
        <w:right w:val="none" w:sz="0" w:space="0" w:color="auto"/>
      </w:divBdr>
    </w:div>
    <w:div w:id="775174104">
      <w:bodyDiv w:val="1"/>
      <w:marLeft w:val="0"/>
      <w:marRight w:val="0"/>
      <w:marTop w:val="0"/>
      <w:marBottom w:val="0"/>
      <w:divBdr>
        <w:top w:val="none" w:sz="0" w:space="0" w:color="auto"/>
        <w:left w:val="none" w:sz="0" w:space="0" w:color="auto"/>
        <w:bottom w:val="none" w:sz="0" w:space="0" w:color="auto"/>
        <w:right w:val="none" w:sz="0" w:space="0" w:color="auto"/>
      </w:divBdr>
      <w:divsChild>
        <w:div w:id="1477726085">
          <w:marLeft w:val="302"/>
          <w:marRight w:val="0"/>
          <w:marTop w:val="86"/>
          <w:marBottom w:val="0"/>
          <w:divBdr>
            <w:top w:val="none" w:sz="0" w:space="0" w:color="auto"/>
            <w:left w:val="none" w:sz="0" w:space="0" w:color="auto"/>
            <w:bottom w:val="none" w:sz="0" w:space="0" w:color="auto"/>
            <w:right w:val="none" w:sz="0" w:space="0" w:color="auto"/>
          </w:divBdr>
        </w:div>
        <w:div w:id="1574583565">
          <w:marLeft w:val="302"/>
          <w:marRight w:val="0"/>
          <w:marTop w:val="86"/>
          <w:marBottom w:val="0"/>
          <w:divBdr>
            <w:top w:val="none" w:sz="0" w:space="0" w:color="auto"/>
            <w:left w:val="none" w:sz="0" w:space="0" w:color="auto"/>
            <w:bottom w:val="none" w:sz="0" w:space="0" w:color="auto"/>
            <w:right w:val="none" w:sz="0" w:space="0" w:color="auto"/>
          </w:divBdr>
        </w:div>
      </w:divsChild>
    </w:div>
    <w:div w:id="814447923">
      <w:bodyDiv w:val="1"/>
      <w:marLeft w:val="0"/>
      <w:marRight w:val="0"/>
      <w:marTop w:val="0"/>
      <w:marBottom w:val="0"/>
      <w:divBdr>
        <w:top w:val="none" w:sz="0" w:space="0" w:color="auto"/>
        <w:left w:val="none" w:sz="0" w:space="0" w:color="auto"/>
        <w:bottom w:val="none" w:sz="0" w:space="0" w:color="auto"/>
        <w:right w:val="none" w:sz="0" w:space="0" w:color="auto"/>
      </w:divBdr>
    </w:div>
    <w:div w:id="1013998697">
      <w:bodyDiv w:val="1"/>
      <w:marLeft w:val="0"/>
      <w:marRight w:val="0"/>
      <w:marTop w:val="0"/>
      <w:marBottom w:val="0"/>
      <w:divBdr>
        <w:top w:val="none" w:sz="0" w:space="0" w:color="auto"/>
        <w:left w:val="none" w:sz="0" w:space="0" w:color="auto"/>
        <w:bottom w:val="none" w:sz="0" w:space="0" w:color="auto"/>
        <w:right w:val="none" w:sz="0" w:space="0" w:color="auto"/>
      </w:divBdr>
    </w:div>
    <w:div w:id="1201018203">
      <w:bodyDiv w:val="1"/>
      <w:marLeft w:val="0"/>
      <w:marRight w:val="0"/>
      <w:marTop w:val="0"/>
      <w:marBottom w:val="0"/>
      <w:divBdr>
        <w:top w:val="none" w:sz="0" w:space="0" w:color="auto"/>
        <w:left w:val="none" w:sz="0" w:space="0" w:color="auto"/>
        <w:bottom w:val="none" w:sz="0" w:space="0" w:color="auto"/>
        <w:right w:val="none" w:sz="0" w:space="0" w:color="auto"/>
      </w:divBdr>
    </w:div>
    <w:div w:id="1292174491">
      <w:bodyDiv w:val="1"/>
      <w:marLeft w:val="0"/>
      <w:marRight w:val="0"/>
      <w:marTop w:val="0"/>
      <w:marBottom w:val="0"/>
      <w:divBdr>
        <w:top w:val="none" w:sz="0" w:space="0" w:color="auto"/>
        <w:left w:val="none" w:sz="0" w:space="0" w:color="auto"/>
        <w:bottom w:val="none" w:sz="0" w:space="0" w:color="auto"/>
        <w:right w:val="none" w:sz="0" w:space="0" w:color="auto"/>
      </w:divBdr>
    </w:div>
    <w:div w:id="1346665429">
      <w:bodyDiv w:val="1"/>
      <w:marLeft w:val="0"/>
      <w:marRight w:val="0"/>
      <w:marTop w:val="0"/>
      <w:marBottom w:val="0"/>
      <w:divBdr>
        <w:top w:val="none" w:sz="0" w:space="0" w:color="auto"/>
        <w:left w:val="none" w:sz="0" w:space="0" w:color="auto"/>
        <w:bottom w:val="none" w:sz="0" w:space="0" w:color="auto"/>
        <w:right w:val="none" w:sz="0" w:space="0" w:color="auto"/>
      </w:divBdr>
      <w:divsChild>
        <w:div w:id="10956850">
          <w:marLeft w:val="302"/>
          <w:marRight w:val="0"/>
          <w:marTop w:val="96"/>
          <w:marBottom w:val="0"/>
          <w:divBdr>
            <w:top w:val="none" w:sz="0" w:space="0" w:color="auto"/>
            <w:left w:val="none" w:sz="0" w:space="0" w:color="auto"/>
            <w:bottom w:val="none" w:sz="0" w:space="0" w:color="auto"/>
            <w:right w:val="none" w:sz="0" w:space="0" w:color="auto"/>
          </w:divBdr>
        </w:div>
        <w:div w:id="1111122479">
          <w:marLeft w:val="302"/>
          <w:marRight w:val="0"/>
          <w:marTop w:val="96"/>
          <w:marBottom w:val="0"/>
          <w:divBdr>
            <w:top w:val="none" w:sz="0" w:space="0" w:color="auto"/>
            <w:left w:val="none" w:sz="0" w:space="0" w:color="auto"/>
            <w:bottom w:val="none" w:sz="0" w:space="0" w:color="auto"/>
            <w:right w:val="none" w:sz="0" w:space="0" w:color="auto"/>
          </w:divBdr>
        </w:div>
      </w:divsChild>
    </w:div>
    <w:div w:id="1399551707">
      <w:bodyDiv w:val="1"/>
      <w:marLeft w:val="0"/>
      <w:marRight w:val="0"/>
      <w:marTop w:val="0"/>
      <w:marBottom w:val="0"/>
      <w:divBdr>
        <w:top w:val="none" w:sz="0" w:space="0" w:color="auto"/>
        <w:left w:val="none" w:sz="0" w:space="0" w:color="auto"/>
        <w:bottom w:val="none" w:sz="0" w:space="0" w:color="auto"/>
        <w:right w:val="none" w:sz="0" w:space="0" w:color="auto"/>
      </w:divBdr>
    </w:div>
    <w:div w:id="1414087137">
      <w:bodyDiv w:val="1"/>
      <w:marLeft w:val="0"/>
      <w:marRight w:val="0"/>
      <w:marTop w:val="0"/>
      <w:marBottom w:val="0"/>
      <w:divBdr>
        <w:top w:val="none" w:sz="0" w:space="0" w:color="auto"/>
        <w:left w:val="none" w:sz="0" w:space="0" w:color="auto"/>
        <w:bottom w:val="none" w:sz="0" w:space="0" w:color="auto"/>
        <w:right w:val="none" w:sz="0" w:space="0" w:color="auto"/>
      </w:divBdr>
    </w:div>
    <w:div w:id="1550533715">
      <w:bodyDiv w:val="1"/>
      <w:marLeft w:val="0"/>
      <w:marRight w:val="0"/>
      <w:marTop w:val="0"/>
      <w:marBottom w:val="0"/>
      <w:divBdr>
        <w:top w:val="none" w:sz="0" w:space="0" w:color="auto"/>
        <w:left w:val="none" w:sz="0" w:space="0" w:color="auto"/>
        <w:bottom w:val="none" w:sz="0" w:space="0" w:color="auto"/>
        <w:right w:val="none" w:sz="0" w:space="0" w:color="auto"/>
      </w:divBdr>
      <w:divsChild>
        <w:div w:id="1700467911">
          <w:marLeft w:val="302"/>
          <w:marRight w:val="0"/>
          <w:marTop w:val="86"/>
          <w:marBottom w:val="0"/>
          <w:divBdr>
            <w:top w:val="none" w:sz="0" w:space="0" w:color="auto"/>
            <w:left w:val="none" w:sz="0" w:space="0" w:color="auto"/>
            <w:bottom w:val="none" w:sz="0" w:space="0" w:color="auto"/>
            <w:right w:val="none" w:sz="0" w:space="0" w:color="auto"/>
          </w:divBdr>
        </w:div>
        <w:div w:id="387535958">
          <w:marLeft w:val="302"/>
          <w:marRight w:val="0"/>
          <w:marTop w:val="86"/>
          <w:marBottom w:val="0"/>
          <w:divBdr>
            <w:top w:val="none" w:sz="0" w:space="0" w:color="auto"/>
            <w:left w:val="none" w:sz="0" w:space="0" w:color="auto"/>
            <w:bottom w:val="none" w:sz="0" w:space="0" w:color="auto"/>
            <w:right w:val="none" w:sz="0" w:space="0" w:color="auto"/>
          </w:divBdr>
        </w:div>
        <w:div w:id="1413812376">
          <w:marLeft w:val="302"/>
          <w:marRight w:val="0"/>
          <w:marTop w:val="86"/>
          <w:marBottom w:val="0"/>
          <w:divBdr>
            <w:top w:val="none" w:sz="0" w:space="0" w:color="auto"/>
            <w:left w:val="none" w:sz="0" w:space="0" w:color="auto"/>
            <w:bottom w:val="none" w:sz="0" w:space="0" w:color="auto"/>
            <w:right w:val="none" w:sz="0" w:space="0" w:color="auto"/>
          </w:divBdr>
        </w:div>
        <w:div w:id="619606029">
          <w:marLeft w:val="302"/>
          <w:marRight w:val="0"/>
          <w:marTop w:val="86"/>
          <w:marBottom w:val="0"/>
          <w:divBdr>
            <w:top w:val="none" w:sz="0" w:space="0" w:color="auto"/>
            <w:left w:val="none" w:sz="0" w:space="0" w:color="auto"/>
            <w:bottom w:val="none" w:sz="0" w:space="0" w:color="auto"/>
            <w:right w:val="none" w:sz="0" w:space="0" w:color="auto"/>
          </w:divBdr>
        </w:div>
      </w:divsChild>
    </w:div>
    <w:div w:id="1553810386">
      <w:bodyDiv w:val="1"/>
      <w:marLeft w:val="0"/>
      <w:marRight w:val="0"/>
      <w:marTop w:val="0"/>
      <w:marBottom w:val="0"/>
      <w:divBdr>
        <w:top w:val="none" w:sz="0" w:space="0" w:color="auto"/>
        <w:left w:val="none" w:sz="0" w:space="0" w:color="auto"/>
        <w:bottom w:val="none" w:sz="0" w:space="0" w:color="auto"/>
        <w:right w:val="none" w:sz="0" w:space="0" w:color="auto"/>
      </w:divBdr>
      <w:divsChild>
        <w:div w:id="2005009676">
          <w:marLeft w:val="302"/>
          <w:marRight w:val="0"/>
          <w:marTop w:val="86"/>
          <w:marBottom w:val="0"/>
          <w:divBdr>
            <w:top w:val="none" w:sz="0" w:space="0" w:color="auto"/>
            <w:left w:val="none" w:sz="0" w:space="0" w:color="auto"/>
            <w:bottom w:val="none" w:sz="0" w:space="0" w:color="auto"/>
            <w:right w:val="none" w:sz="0" w:space="0" w:color="auto"/>
          </w:divBdr>
        </w:div>
        <w:div w:id="845555265">
          <w:marLeft w:val="302"/>
          <w:marRight w:val="0"/>
          <w:marTop w:val="86"/>
          <w:marBottom w:val="0"/>
          <w:divBdr>
            <w:top w:val="none" w:sz="0" w:space="0" w:color="auto"/>
            <w:left w:val="none" w:sz="0" w:space="0" w:color="auto"/>
            <w:bottom w:val="none" w:sz="0" w:space="0" w:color="auto"/>
            <w:right w:val="none" w:sz="0" w:space="0" w:color="auto"/>
          </w:divBdr>
        </w:div>
        <w:div w:id="1284967103">
          <w:marLeft w:val="302"/>
          <w:marRight w:val="0"/>
          <w:marTop w:val="86"/>
          <w:marBottom w:val="0"/>
          <w:divBdr>
            <w:top w:val="none" w:sz="0" w:space="0" w:color="auto"/>
            <w:left w:val="none" w:sz="0" w:space="0" w:color="auto"/>
            <w:bottom w:val="none" w:sz="0" w:space="0" w:color="auto"/>
            <w:right w:val="none" w:sz="0" w:space="0" w:color="auto"/>
          </w:divBdr>
        </w:div>
      </w:divsChild>
    </w:div>
    <w:div w:id="1784954848">
      <w:bodyDiv w:val="1"/>
      <w:marLeft w:val="0"/>
      <w:marRight w:val="0"/>
      <w:marTop w:val="0"/>
      <w:marBottom w:val="0"/>
      <w:divBdr>
        <w:top w:val="none" w:sz="0" w:space="0" w:color="auto"/>
        <w:left w:val="none" w:sz="0" w:space="0" w:color="auto"/>
        <w:bottom w:val="none" w:sz="0" w:space="0" w:color="auto"/>
        <w:right w:val="none" w:sz="0" w:space="0" w:color="auto"/>
      </w:divBdr>
    </w:div>
    <w:div w:id="2131582813">
      <w:bodyDiv w:val="1"/>
      <w:marLeft w:val="0"/>
      <w:marRight w:val="0"/>
      <w:marTop w:val="0"/>
      <w:marBottom w:val="0"/>
      <w:divBdr>
        <w:top w:val="none" w:sz="0" w:space="0" w:color="auto"/>
        <w:left w:val="none" w:sz="0" w:space="0" w:color="auto"/>
        <w:bottom w:val="none" w:sz="0" w:space="0" w:color="auto"/>
        <w:right w:val="none" w:sz="0" w:space="0" w:color="auto"/>
      </w:divBdr>
      <w:divsChild>
        <w:div w:id="1250499516">
          <w:marLeft w:val="302"/>
          <w:marRight w:val="0"/>
          <w:marTop w:val="77"/>
          <w:marBottom w:val="0"/>
          <w:divBdr>
            <w:top w:val="none" w:sz="0" w:space="0" w:color="auto"/>
            <w:left w:val="none" w:sz="0" w:space="0" w:color="auto"/>
            <w:bottom w:val="none" w:sz="0" w:space="0" w:color="auto"/>
            <w:right w:val="none" w:sz="0" w:space="0" w:color="auto"/>
          </w:divBdr>
        </w:div>
        <w:div w:id="591282896">
          <w:marLeft w:val="302"/>
          <w:marRight w:val="0"/>
          <w:marTop w:val="77"/>
          <w:marBottom w:val="0"/>
          <w:divBdr>
            <w:top w:val="none" w:sz="0" w:space="0" w:color="auto"/>
            <w:left w:val="none" w:sz="0" w:space="0" w:color="auto"/>
            <w:bottom w:val="none" w:sz="0" w:space="0" w:color="auto"/>
            <w:right w:val="none" w:sz="0" w:space="0" w:color="auto"/>
          </w:divBdr>
        </w:div>
        <w:div w:id="1079786884">
          <w:marLeft w:val="30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horizon2020/en/news/designing-path-strategic-approach-eu-agricultural-research-and-innov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ic.ec.europa.eu/streaming/designing-the-path-a-strategic-approach-to-eu-agricultural-research-and-innovation-mans-01-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programmes/horizon2020/en/news/designing-path-strategic-approach-eu-agricultural-research-and-innovation" TargetMode="External"/><Relationship Id="rId5" Type="http://schemas.openxmlformats.org/officeDocument/2006/relationships/settings" Target="settings.xml"/><Relationship Id="rId15" Type="http://schemas.openxmlformats.org/officeDocument/2006/relationships/hyperlink" Target="https://scic.ec.europa.eu/streaming/designing-the-path-a-strategic-approach-to-eu-agricultural-research-and-innovation-mans-28-01" TargetMode="External"/><Relationship Id="rId10" Type="http://schemas.openxmlformats.org/officeDocument/2006/relationships/hyperlink" Target="https://www.ard-europe.org/ar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ic.ec.europa.eu/streaming/designing-the-path-a-strategic-approach-to-eu-agricultural-research-and-innovation-mans-28-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67AE-BCFE-441A-B4E6-EE2E4CFC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2290</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EZ</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Nigten</dc:creator>
  <cp:lastModifiedBy>U944-H979</cp:lastModifiedBy>
  <cp:revision>2</cp:revision>
  <cp:lastPrinted>2016-02-08T09:58:00Z</cp:lastPrinted>
  <dcterms:created xsi:type="dcterms:W3CDTF">2016-02-18T15:12:00Z</dcterms:created>
  <dcterms:modified xsi:type="dcterms:W3CDTF">2016-02-18T15:12:00Z</dcterms:modified>
</cp:coreProperties>
</file>