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F2" w:rsidRPr="000851F2" w:rsidRDefault="000851F2" w:rsidP="000851F2">
      <w:pPr>
        <w:tabs>
          <w:tab w:val="center" w:pos="4320"/>
          <w:tab w:val="center" w:pos="4785"/>
          <w:tab w:val="left" w:pos="7635"/>
          <w:tab w:val="right" w:pos="8640"/>
        </w:tabs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0851F2">
        <w:rPr>
          <w:rFonts w:eastAsia="Times New Roman" w:cstheme="minorHAnsi"/>
          <w:b/>
          <w:noProof/>
          <w:sz w:val="24"/>
          <w:szCs w:val="24"/>
          <w:lang w:eastAsia="en-IE"/>
        </w:rPr>
        <w:drawing>
          <wp:inline distT="0" distB="0" distL="0" distR="0" wp14:anchorId="15A52990" wp14:editId="7C382C7C">
            <wp:extent cx="2676525" cy="1257300"/>
            <wp:effectExtent l="0" t="0" r="9525" b="0"/>
            <wp:docPr id="1" name="Picture 1" descr="C:\Users\martinec\AppData\Local\Microsoft\Windows\Temporary Internet Files\Content.Outlook\IOD94Q5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ec\AppData\Local\Microsoft\Windows\Temporary Internet Files\Content.Outlook\IOD94Q5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F2" w:rsidRPr="000851F2" w:rsidRDefault="000851F2" w:rsidP="00085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851F2" w:rsidRPr="000851F2" w:rsidRDefault="000851F2" w:rsidP="000851F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851F2">
        <w:rPr>
          <w:rFonts w:eastAsia="Times New Roman" w:cstheme="minorHAnsi"/>
          <w:b/>
          <w:sz w:val="24"/>
          <w:szCs w:val="24"/>
        </w:rPr>
        <w:t>DRAFT AGENDA</w:t>
      </w:r>
    </w:p>
    <w:p w:rsidR="000851F2" w:rsidRPr="000851F2" w:rsidRDefault="000851F2" w:rsidP="000851F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851F2" w:rsidRPr="000851F2" w:rsidRDefault="000851F2" w:rsidP="000851F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851F2">
        <w:rPr>
          <w:rFonts w:eastAsia="Times New Roman" w:cstheme="minorHAnsi"/>
          <w:b/>
          <w:sz w:val="24"/>
          <w:szCs w:val="24"/>
        </w:rPr>
        <w:t>Open Government Partnership Europe Regional Meeting</w:t>
      </w:r>
    </w:p>
    <w:p w:rsidR="000851F2" w:rsidRPr="000851F2" w:rsidRDefault="000851F2" w:rsidP="00085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851F2" w:rsidRPr="000851F2" w:rsidRDefault="000851F2" w:rsidP="000851F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851F2">
        <w:rPr>
          <w:rFonts w:eastAsia="Times New Roman" w:cstheme="minorHAnsi"/>
          <w:b/>
          <w:sz w:val="24"/>
          <w:szCs w:val="24"/>
        </w:rPr>
        <w:t>8 - 9 May 2014, Dublin</w:t>
      </w:r>
    </w:p>
    <w:p w:rsidR="000851F2" w:rsidRPr="000851F2" w:rsidRDefault="000851F2" w:rsidP="000851F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851F2" w:rsidRPr="000851F2" w:rsidRDefault="000851F2" w:rsidP="000851F2">
      <w:pPr>
        <w:spacing w:after="0" w:line="240" w:lineRule="auto"/>
        <w:rPr>
          <w:rFonts w:eastAsia="Times New Roman" w:cstheme="minorHAnsi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75"/>
        <w:gridCol w:w="1868"/>
        <w:gridCol w:w="1814"/>
        <w:gridCol w:w="1559"/>
        <w:gridCol w:w="1531"/>
      </w:tblGrid>
      <w:tr w:rsidR="000851F2" w:rsidRPr="000851F2" w:rsidTr="005F2A81">
        <w:tc>
          <w:tcPr>
            <w:tcW w:w="10207" w:type="dxa"/>
            <w:gridSpan w:val="6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Thursday 8 May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8647" w:type="dxa"/>
            <w:gridSpan w:val="5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Sessions</w:t>
            </w:r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08:30-09:00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Registration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09:00-09:15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Welcome and Introduction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0851F2">
              <w:rPr>
                <w:rFonts w:eastAsia="Times New Roman" w:cstheme="minorHAnsi"/>
              </w:rPr>
              <w:t>Welcome and opening of the meeting by Mr Brendan Howlin T.D., Minister for Public Expenditure and Reform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09:15-11:00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Plenary: Open Government – a cornerstone of good governance – local, national, European</w:t>
            </w:r>
          </w:p>
          <w:p w:rsidR="000851F2" w:rsidRPr="00146F67" w:rsidRDefault="000851F2" w:rsidP="000851F2">
            <w:pPr>
              <w:spacing w:before="120" w:after="120" w:line="240" w:lineRule="auto"/>
              <w:rPr>
                <w:rFonts w:eastAsia="Times New Roman" w:cstheme="minorHAnsi"/>
                <w:i/>
              </w:rPr>
            </w:pPr>
            <w:r w:rsidRPr="000851F2">
              <w:rPr>
                <w:rFonts w:eastAsia="Times New Roman" w:cstheme="minorHAnsi"/>
                <w:i/>
              </w:rPr>
              <w:t>Keynote government and civil society/citizen speakers discussing local, national and European perspectives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 xml:space="preserve">Moderator </w:t>
            </w:r>
            <w:r w:rsidR="00BD6B31">
              <w:rPr>
                <w:rFonts w:cstheme="minorHAnsi"/>
              </w:rPr>
              <w:t>–</w:t>
            </w:r>
            <w:r w:rsidRPr="00146F67">
              <w:rPr>
                <w:rFonts w:cstheme="minorHAnsi"/>
              </w:rPr>
              <w:t xml:space="preserve"> </w:t>
            </w:r>
            <w:r w:rsidRPr="00BD6B31">
              <w:rPr>
                <w:rFonts w:cstheme="minorHAnsi"/>
                <w:i/>
              </w:rPr>
              <w:t>TBC</w:t>
            </w:r>
            <w:r w:rsidR="00BD6B31" w:rsidRPr="00BD6B31">
              <w:rPr>
                <w:rFonts w:cstheme="minorHAnsi"/>
                <w:i/>
              </w:rPr>
              <w:t xml:space="preserve"> 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Ms Emily O’Reilly, European Ombudsman</w:t>
            </w:r>
          </w:p>
          <w:p w:rsidR="000851F2" w:rsidRPr="00146F67" w:rsidRDefault="00BD6B31" w:rsidP="000851F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Mr </w:t>
            </w:r>
            <w:r w:rsidR="000851F2" w:rsidRPr="00146F67">
              <w:rPr>
                <w:rFonts w:cstheme="minorHAnsi"/>
              </w:rPr>
              <w:t>Tom Arnold</w:t>
            </w:r>
            <w:r>
              <w:rPr>
                <w:rFonts w:cstheme="minorHAnsi"/>
              </w:rPr>
              <w:t xml:space="preserve">, Chairman of the Convention on the Constitution </w:t>
            </w:r>
          </w:p>
          <w:p w:rsidR="00BD6B31" w:rsidRDefault="00BD6B31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Ms Selima Abbou</w:t>
            </w:r>
            <w:r>
              <w:rPr>
                <w:rFonts w:cstheme="minorHAnsi"/>
              </w:rPr>
              <w:t xml:space="preserve">, </w:t>
            </w:r>
            <w:r w:rsidR="00707522">
              <w:rPr>
                <w:rFonts w:cstheme="minorHAnsi"/>
              </w:rPr>
              <w:t>civil society speaker,</w:t>
            </w:r>
            <w:r w:rsidR="000851F2" w:rsidRPr="00146F67">
              <w:rPr>
                <w:rFonts w:cstheme="minorHAnsi"/>
              </w:rPr>
              <w:t xml:space="preserve">Tunisia </w:t>
            </w:r>
          </w:p>
          <w:p w:rsidR="00BF1AC4" w:rsidRDefault="00BF1AC4" w:rsidP="000851F2">
            <w:pPr>
              <w:spacing w:before="120" w:after="120"/>
              <w:rPr>
                <w:rFonts w:cstheme="minorHAnsi"/>
              </w:rPr>
            </w:pPr>
            <w:r>
              <w:rPr>
                <w:lang w:val="en"/>
              </w:rPr>
              <w:t>Ms Marylise Lebranchu, Minister of State Reform, Decentralisation and Civil Service, France</w:t>
            </w:r>
          </w:p>
          <w:p w:rsidR="00BD6B31" w:rsidRPr="000851F2" w:rsidRDefault="005201F1" w:rsidP="00BF1AC4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Ms Tea </w:t>
            </w:r>
            <w:r w:rsidRPr="000322F9">
              <w:rPr>
                <w:rFonts w:cstheme="minorHAnsi"/>
              </w:rPr>
              <w:t>Tsulukiani</w:t>
            </w:r>
            <w:r>
              <w:rPr>
                <w:rFonts w:cstheme="minorHAnsi"/>
              </w:rPr>
              <w:t xml:space="preserve">, </w:t>
            </w:r>
            <w:r w:rsidR="00D04ADF" w:rsidRPr="005201F1">
              <w:rPr>
                <w:rFonts w:cstheme="minorHAnsi"/>
              </w:rPr>
              <w:t>Minister for Justice, Georgia</w:t>
            </w:r>
            <w:r w:rsidR="00D04ADF">
              <w:rPr>
                <w:rFonts w:cstheme="minorHAnsi"/>
              </w:rPr>
              <w:t xml:space="preserve"> </w:t>
            </w:r>
          </w:p>
        </w:tc>
      </w:tr>
      <w:tr w:rsidR="000851F2" w:rsidRPr="000851F2" w:rsidTr="00146F67">
        <w:trPr>
          <w:trHeight w:val="511"/>
        </w:trPr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11:00-11:30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Coffee Break</w:t>
            </w:r>
          </w:p>
          <w:p w:rsidR="0070752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707522" w:rsidRPr="000851F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</w:tr>
      <w:tr w:rsidR="000851F2" w:rsidRPr="000851F2" w:rsidTr="00084AF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lastRenderedPageBreak/>
              <w:t>11:30-13:00</w:t>
            </w:r>
          </w:p>
        </w:tc>
        <w:tc>
          <w:tcPr>
            <w:tcW w:w="8647" w:type="dxa"/>
            <w:gridSpan w:val="5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Parallel sessions 1</w:t>
            </w:r>
          </w:p>
        </w:tc>
      </w:tr>
      <w:tr w:rsidR="000851F2" w:rsidRPr="000851F2" w:rsidTr="00707522">
        <w:trPr>
          <w:trHeight w:val="3250"/>
        </w:trPr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75" w:type="dxa"/>
            <w:shd w:val="clear" w:color="auto" w:fill="D9E2F3" w:themeFill="accent5" w:themeFillTint="33"/>
          </w:tcPr>
          <w:p w:rsidR="000D0623" w:rsidRPr="000851F2" w:rsidRDefault="000D0623" w:rsidP="000D0623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 xml:space="preserve">OGP in action -learning from each other </w:t>
            </w:r>
          </w:p>
          <w:p w:rsidR="000D0623" w:rsidRPr="00146F67" w:rsidRDefault="000D0623" w:rsidP="000D0623">
            <w:pPr>
              <w:spacing w:before="120" w:after="120" w:line="240" w:lineRule="auto"/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</w:pPr>
            <w:r w:rsidRPr="000851F2"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  <w:t>Country groupings will ensure a good mix of geographic and sector focus.</w:t>
            </w:r>
          </w:p>
          <w:p w:rsidR="000851F2" w:rsidRDefault="000D0623" w:rsidP="000D0623">
            <w:pPr>
              <w:spacing w:before="120" w:after="120" w:line="240" w:lineRule="auto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OGP Support Unit</w:t>
            </w:r>
            <w:r w:rsidR="000851F2" w:rsidRPr="00146F67">
              <w:rPr>
                <w:rFonts w:cstheme="minorHAnsi"/>
              </w:rPr>
              <w:t xml:space="preserve"> </w:t>
            </w:r>
          </w:p>
          <w:p w:rsidR="000D0623" w:rsidRDefault="000D0623" w:rsidP="000D0623">
            <w:pPr>
              <w:spacing w:before="120" w:after="120" w:line="240" w:lineRule="auto"/>
              <w:rPr>
                <w:rFonts w:cstheme="minorHAnsi"/>
              </w:rPr>
            </w:pPr>
          </w:p>
          <w:p w:rsidR="000D0623" w:rsidRPr="000D0623" w:rsidRDefault="000D0623" w:rsidP="00BF1AC4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BF1AC4">
              <w:rPr>
                <w:rFonts w:cstheme="minorHAnsi"/>
                <w:b/>
              </w:rPr>
              <w:t xml:space="preserve">This session will be </w:t>
            </w:r>
            <w:r w:rsidR="00BF1AC4">
              <w:rPr>
                <w:rFonts w:cstheme="minorHAnsi"/>
                <w:b/>
              </w:rPr>
              <w:t xml:space="preserve">2 </w:t>
            </w:r>
            <w:r w:rsidRPr="00BF1AC4">
              <w:rPr>
                <w:rFonts w:cstheme="minorHAnsi"/>
                <w:b/>
              </w:rPr>
              <w:t>hours long</w:t>
            </w:r>
            <w:r w:rsidR="00BF1AC4">
              <w:rPr>
                <w:rFonts w:cstheme="minorHAnsi"/>
                <w:b/>
              </w:rPr>
              <w:t>.</w:t>
            </w:r>
          </w:p>
        </w:tc>
        <w:tc>
          <w:tcPr>
            <w:tcW w:w="1868" w:type="dxa"/>
            <w:shd w:val="clear" w:color="auto" w:fill="D9E2F3" w:themeFill="accent5" w:themeFillTint="33"/>
          </w:tcPr>
          <w:p w:rsidR="000851F2" w:rsidRPr="00146F67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OGP Working Group on  Legislative Openness</w:t>
            </w:r>
          </w:p>
          <w:p w:rsidR="000851F2" w:rsidRPr="00BF1AC4" w:rsidRDefault="000851F2" w:rsidP="00BF1AC4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Dan Swislow</w:t>
            </w:r>
          </w:p>
        </w:tc>
        <w:tc>
          <w:tcPr>
            <w:tcW w:w="1814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Challenges &amp; perspectives for the open data agenda in Eastern Europe</w:t>
            </w:r>
          </w:p>
          <w:p w:rsidR="000851F2" w:rsidRPr="00146F67" w:rsidRDefault="000851F2" w:rsidP="000851F2">
            <w:pPr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UNDP</w:t>
            </w:r>
          </w:p>
          <w:p w:rsidR="000851F2" w:rsidRPr="00146F67" w:rsidRDefault="000851F2" w:rsidP="000851F2">
            <w:pPr>
              <w:rPr>
                <w:rFonts w:cstheme="minorHAnsi"/>
              </w:rPr>
            </w:pPr>
            <w:r w:rsidRPr="00146F67">
              <w:rPr>
                <w:rFonts w:cstheme="minorHAnsi"/>
              </w:rPr>
              <w:t>-moderator:  Francesco Checchi, Public Accountability and Anti-Corruption Specialist, UNDP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3090" w:type="dxa"/>
            <w:gridSpan w:val="2"/>
            <w:shd w:val="clear" w:color="auto" w:fill="D9E2F3" w:themeFill="accent5" w:themeFillTint="33"/>
          </w:tcPr>
          <w:p w:rsidR="000851F2" w:rsidRPr="00146F67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Open government: standards &amp; indicators for measuring progress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Access Info Europe (Helen Darb</w:t>
            </w:r>
            <w:r w:rsidR="000B2597">
              <w:rPr>
                <w:rFonts w:cstheme="minorHAnsi"/>
              </w:rPr>
              <w:t>i</w:t>
            </w:r>
            <w:r w:rsidRPr="00146F67">
              <w:rPr>
                <w:rFonts w:cstheme="minorHAnsi"/>
              </w:rPr>
              <w:t>shire)</w:t>
            </w:r>
          </w:p>
          <w:p w:rsidR="000851F2" w:rsidRPr="000851F2" w:rsidRDefault="000851F2" w:rsidP="005C284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146F67">
              <w:rPr>
                <w:rFonts w:cstheme="minorHAnsi"/>
              </w:rPr>
              <w:t xml:space="preserve">-Transparency and Accountability Initiative </w:t>
            </w:r>
            <w:r w:rsidR="005C284B">
              <w:rPr>
                <w:rFonts w:cstheme="minorHAnsi"/>
              </w:rPr>
              <w:t xml:space="preserve">to contribute </w:t>
            </w:r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13:00- 14:30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Lunch</w:t>
            </w:r>
          </w:p>
        </w:tc>
      </w:tr>
      <w:tr w:rsidR="000851F2" w:rsidRPr="000851F2" w:rsidTr="00084AF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14:30-16:30</w:t>
            </w:r>
          </w:p>
        </w:tc>
        <w:tc>
          <w:tcPr>
            <w:tcW w:w="8647" w:type="dxa"/>
            <w:gridSpan w:val="5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Parallel sessions 2</w:t>
            </w:r>
          </w:p>
        </w:tc>
      </w:tr>
      <w:tr w:rsidR="000851F2" w:rsidRPr="000851F2" w:rsidTr="00707522">
        <w:trPr>
          <w:trHeight w:val="3384"/>
        </w:trPr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75" w:type="dxa"/>
            <w:shd w:val="clear" w:color="auto" w:fill="D9E2F3" w:themeFill="accent5" w:themeFillTint="33"/>
          </w:tcPr>
          <w:p w:rsidR="000D0623" w:rsidRPr="00146F67" w:rsidRDefault="000D0623" w:rsidP="000D0623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Nordic Models</w:t>
            </w:r>
          </w:p>
          <w:p w:rsidR="000B2597" w:rsidRDefault="000B2597" w:rsidP="00BF1AC4">
            <w:r>
              <w:t>Chair: Dr Nat O’Connor, Director of TASC</w:t>
            </w:r>
          </w:p>
          <w:p w:rsidR="000851F2" w:rsidRPr="000851F2" w:rsidRDefault="000B2597" w:rsidP="000B2597">
            <w:pPr>
              <w:spacing w:before="120" w:after="120" w:line="240" w:lineRule="auto"/>
              <w:rPr>
                <w:rFonts w:eastAsia="Times New Roman" w:cstheme="minorHAnsi"/>
                <w:b/>
                <w:i/>
              </w:rPr>
            </w:pPr>
            <w:r>
              <w:t>A number of s</w:t>
            </w:r>
            <w:r w:rsidR="00BF1AC4">
              <w:t xml:space="preserve">peakers </w:t>
            </w:r>
            <w:r>
              <w:t>followed by</w:t>
            </w:r>
            <w:r w:rsidR="00BF1AC4">
              <w:t xml:space="preserve"> Q&amp;A</w:t>
            </w:r>
          </w:p>
        </w:tc>
        <w:tc>
          <w:tcPr>
            <w:tcW w:w="1868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OGP in action -learning from each other</w:t>
            </w:r>
          </w:p>
          <w:p w:rsidR="000851F2" w:rsidRPr="00146F67" w:rsidRDefault="000851F2" w:rsidP="000851F2">
            <w:pPr>
              <w:spacing w:before="120" w:after="120" w:line="240" w:lineRule="auto"/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</w:pPr>
            <w:r w:rsidRPr="000851F2"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  <w:t>Country groupings will ensure a good mix of geographic and sector focus.</w:t>
            </w:r>
          </w:p>
          <w:p w:rsidR="000851F2" w:rsidRDefault="000851F2" w:rsidP="000851F2">
            <w:pPr>
              <w:spacing w:before="120" w:after="120" w:line="240" w:lineRule="auto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OGP Support Unit</w:t>
            </w:r>
          </w:p>
          <w:p w:rsidR="00D04ADF" w:rsidRPr="000851F2" w:rsidRDefault="00D04ADF" w:rsidP="000851F2">
            <w:pPr>
              <w:spacing w:before="120" w:after="120" w:line="240" w:lineRule="auto"/>
              <w:rPr>
                <w:rFonts w:eastAsia="Times New Roman" w:cstheme="minorHAnsi"/>
                <w:b/>
                <w:i/>
              </w:rPr>
            </w:pPr>
          </w:p>
        </w:tc>
        <w:tc>
          <w:tcPr>
            <w:tcW w:w="1814" w:type="dxa"/>
            <w:shd w:val="clear" w:color="auto" w:fill="D9E2F3" w:themeFill="accent5" w:themeFillTint="33"/>
          </w:tcPr>
          <w:p w:rsid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The EU’s role in promoting transparency &amp; accountability &amp; engagement with the OGP</w:t>
            </w:r>
          </w:p>
          <w:p w:rsidR="000B2597" w:rsidRDefault="000B2597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146F67">
              <w:rPr>
                <w:rFonts w:cstheme="minorHAnsi"/>
              </w:rPr>
              <w:t>-organised by Open Society European Policy Institute</w:t>
            </w:r>
          </w:p>
          <w:p w:rsidR="00BF1AC4" w:rsidRPr="00146F67" w:rsidRDefault="00BF1AC4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BF1AC4">
              <w:rPr>
                <w:rFonts w:cstheme="minorHAnsi"/>
              </w:rPr>
              <w:t>- Dr Mechthild Rohen, Head of Unit Public Services, DG CONNECT</w:t>
            </w:r>
          </w:p>
          <w:p w:rsidR="000851F2" w:rsidRPr="000B2597" w:rsidRDefault="000B2597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0B2597">
              <w:rPr>
                <w:rFonts w:eastAsia="Times New Roman" w:cstheme="minorHAnsi"/>
              </w:rPr>
              <w:t>-panel discussion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440A57" w:rsidRPr="000851F2" w:rsidRDefault="00440A57" w:rsidP="00440A57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OGP in action-learning from each other</w:t>
            </w:r>
          </w:p>
          <w:p w:rsidR="00440A57" w:rsidRPr="00146F67" w:rsidRDefault="00440A57" w:rsidP="00440A57">
            <w:pPr>
              <w:spacing w:before="120" w:after="120" w:line="240" w:lineRule="auto"/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</w:pPr>
            <w:r w:rsidRPr="000851F2"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  <w:t>Country groupings will ensure a good mix of geographic and sector focus.</w:t>
            </w:r>
          </w:p>
          <w:p w:rsidR="00440A57" w:rsidRPr="000851F2" w:rsidRDefault="00440A57" w:rsidP="00440A57">
            <w:pPr>
              <w:spacing w:before="120" w:after="120" w:line="240" w:lineRule="auto"/>
              <w:rPr>
                <w:rFonts w:eastAsia="Times New Roman" w:cstheme="minorHAnsi"/>
                <w:b/>
                <w:i/>
              </w:rPr>
            </w:pPr>
            <w:r w:rsidRPr="00146F67">
              <w:rPr>
                <w:rFonts w:cstheme="minorHAnsi"/>
              </w:rPr>
              <w:t>-organised by OGP Support Unit</w:t>
            </w:r>
          </w:p>
          <w:p w:rsidR="000851F2" w:rsidRPr="000851F2" w:rsidRDefault="000851F2" w:rsidP="00BD6B3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:rsidR="000851F2" w:rsidRPr="00146F67" w:rsidRDefault="000851F2" w:rsidP="000851F2">
            <w:pPr>
              <w:spacing w:before="120" w:after="120"/>
              <w:rPr>
                <w:rFonts w:cstheme="minorHAnsi"/>
                <w:b/>
              </w:rPr>
            </w:pPr>
            <w:r w:rsidRPr="00146F67">
              <w:rPr>
                <w:rFonts w:cstheme="minorHAnsi"/>
                <w:b/>
              </w:rPr>
              <w:t>Centre for budget monitoring and citizen participation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Side-meeting: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</w:pPr>
            <w:r w:rsidRPr="000851F2"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  <w:t>To launch a regional European network of civil society organisations working on budget issues.</w:t>
            </w:r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16:30-17:00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Coffee Break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auto"/>
          </w:tcPr>
          <w:p w:rsidR="000851F2" w:rsidRPr="000851F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>17:00-17:40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Relevance and Importance of the OGP in Europe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0851F2">
              <w:rPr>
                <w:rFonts w:eastAsia="Times New Roman" w:cstheme="minorHAnsi"/>
              </w:rPr>
              <w:t>Minister for the Cabinet Office, Mr Francis Maude</w:t>
            </w:r>
          </w:p>
          <w:p w:rsid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0851F2">
              <w:rPr>
                <w:rFonts w:eastAsia="Times New Roman" w:cstheme="minorHAnsi"/>
              </w:rPr>
              <w:t xml:space="preserve">Ms Veronica Cretu, OGP Steering Committee member </w:t>
            </w:r>
          </w:p>
          <w:p w:rsidR="00707522" w:rsidRPr="000851F2" w:rsidRDefault="00707522" w:rsidP="00707522">
            <w:pPr>
              <w:spacing w:before="120" w:after="12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Mr Paul Chaffey, State Secretary to</w:t>
            </w:r>
            <w:r w:rsidRPr="00707522">
              <w:rPr>
                <w:rFonts w:eastAsia="Times New Roman" w:cstheme="minorHAnsi"/>
              </w:rPr>
              <w:t xml:space="preserve"> the Minister of Local Government and Modernisation</w:t>
            </w:r>
            <w:r>
              <w:rPr>
                <w:rFonts w:eastAsia="Times New Roman" w:cstheme="minorHAnsi"/>
              </w:rPr>
              <w:t xml:space="preserve">, Norway </w:t>
            </w:r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18:00-20:00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146F67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Social Event</w:t>
            </w:r>
          </w:p>
          <w:p w:rsidR="000851F2" w:rsidRPr="000851F2" w:rsidRDefault="00F51C1C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r>
              <w:t>OGP Support Unit to introduce the Open Government Awards (5 minutes)</w:t>
            </w:r>
          </w:p>
        </w:tc>
      </w:tr>
      <w:tr w:rsidR="000851F2" w:rsidRPr="000851F2" w:rsidTr="005F2A81">
        <w:tc>
          <w:tcPr>
            <w:tcW w:w="10207" w:type="dxa"/>
            <w:gridSpan w:val="6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Friday 9 May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8647" w:type="dxa"/>
            <w:gridSpan w:val="5"/>
            <w:shd w:val="clear" w:color="auto" w:fill="4472C4"/>
          </w:tcPr>
          <w:p w:rsidR="000851F2" w:rsidRPr="000851F2" w:rsidRDefault="000851F2" w:rsidP="00146F6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FFFFFF"/>
                <w:sz w:val="28"/>
                <w:szCs w:val="28"/>
              </w:rPr>
            </w:pPr>
            <w:r w:rsidRPr="000851F2">
              <w:rPr>
                <w:rFonts w:eastAsia="Times New Roman" w:cstheme="minorHAnsi"/>
                <w:b/>
                <w:color w:val="FFFFFF"/>
                <w:sz w:val="28"/>
                <w:szCs w:val="28"/>
              </w:rPr>
              <w:t>Sessions</w:t>
            </w:r>
          </w:p>
        </w:tc>
      </w:tr>
      <w:tr w:rsidR="000851F2" w:rsidRPr="000851F2" w:rsidTr="005F2A81">
        <w:tc>
          <w:tcPr>
            <w:tcW w:w="1560" w:type="dxa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09:00-</w:t>
            </w:r>
            <w:r w:rsidR="00707522">
              <w:rPr>
                <w:rFonts w:eastAsia="Times New Roman" w:cstheme="minorHAnsi"/>
                <w:b/>
              </w:rPr>
              <w:t>09:15</w:t>
            </w:r>
          </w:p>
          <w:p w:rsidR="0070752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70752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70752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707522" w:rsidRPr="000851F2" w:rsidRDefault="0070752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09:15-10:30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0851F2" w:rsidRPr="00146F67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Plenary session: Contribution of private companies to supporting Open Government – technology and corporate transparency</w:t>
            </w:r>
          </w:p>
          <w:p w:rsidR="000851F2" w:rsidRPr="00146F67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0851F2" w:rsidRDefault="000851F2" w:rsidP="000851F2">
            <w:pPr>
              <w:rPr>
                <w:rFonts w:cstheme="minorHAnsi"/>
              </w:rPr>
            </w:pPr>
            <w:r w:rsidRPr="00146F67">
              <w:rPr>
                <w:rFonts w:cstheme="minorHAnsi"/>
              </w:rPr>
              <w:t xml:space="preserve">Ms Arlene McCarthy MEP – transparency and corporate openness from </w:t>
            </w:r>
            <w:r w:rsidR="00BD6B31">
              <w:rPr>
                <w:rFonts w:cstheme="minorHAnsi"/>
              </w:rPr>
              <w:t xml:space="preserve">a </w:t>
            </w:r>
            <w:r w:rsidRPr="00146F67">
              <w:rPr>
                <w:rFonts w:cstheme="minorHAnsi"/>
              </w:rPr>
              <w:t>European perspective</w:t>
            </w:r>
          </w:p>
          <w:p w:rsidR="005201F1" w:rsidRPr="00146F67" w:rsidRDefault="005201F1" w:rsidP="000851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Panel discussion: </w:t>
            </w:r>
          </w:p>
          <w:p w:rsidR="000851F2" w:rsidRPr="00146F67" w:rsidRDefault="000851F2" w:rsidP="00085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6F67">
              <w:rPr>
                <w:rFonts w:asciiTheme="minorHAnsi" w:hAnsiTheme="minorHAnsi" w:cstheme="minorHAnsi"/>
              </w:rPr>
              <w:t>Chair: Martin Tisne, Omidyar Network and OGP Steering Committee Member</w:t>
            </w:r>
          </w:p>
          <w:p w:rsidR="000851F2" w:rsidRPr="00146F67" w:rsidRDefault="000851F2" w:rsidP="00085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6F67">
              <w:rPr>
                <w:rFonts w:asciiTheme="minorHAnsi" w:hAnsiTheme="minorHAnsi" w:cstheme="minorHAnsi"/>
              </w:rPr>
              <w:t>Benjamin Herzberg, Open Private Sector, World Bank an</w:t>
            </w:r>
            <w:r w:rsidR="00707522">
              <w:rPr>
                <w:rFonts w:asciiTheme="minorHAnsi" w:hAnsiTheme="minorHAnsi" w:cstheme="minorHAnsi"/>
              </w:rPr>
              <w:t>d Private Sector Council Member</w:t>
            </w:r>
          </w:p>
          <w:p w:rsidR="000851F2" w:rsidRPr="00707522" w:rsidRDefault="00707522" w:rsidP="00085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07522">
              <w:rPr>
                <w:rFonts w:asciiTheme="minorHAnsi" w:hAnsiTheme="minorHAnsi" w:cstheme="minorHAnsi"/>
              </w:rPr>
              <w:t>2</w:t>
            </w:r>
            <w:r w:rsidR="000B2597">
              <w:rPr>
                <w:rFonts w:asciiTheme="minorHAnsi" w:hAnsiTheme="minorHAnsi" w:cstheme="minorHAnsi"/>
              </w:rPr>
              <w:t>-3</w:t>
            </w:r>
            <w:r w:rsidRPr="00707522">
              <w:rPr>
                <w:rFonts w:asciiTheme="minorHAnsi" w:hAnsiTheme="minorHAnsi" w:cstheme="minorHAnsi"/>
              </w:rPr>
              <w:t xml:space="preserve"> private sector speakers </w:t>
            </w:r>
          </w:p>
          <w:p w:rsidR="000851F2" w:rsidRPr="00BD6B31" w:rsidRDefault="005201F1" w:rsidP="00085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Closing: </w:t>
            </w:r>
            <w:r w:rsidR="000851F2" w:rsidRPr="00146F67">
              <w:rPr>
                <w:rFonts w:asciiTheme="minorHAnsi" w:hAnsiTheme="minorHAnsi" w:cstheme="minorHAnsi"/>
              </w:rPr>
              <w:t>Chris Taggart, Open Corporates</w:t>
            </w:r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10:30-11:00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Coffee Break</w:t>
            </w:r>
          </w:p>
        </w:tc>
      </w:tr>
      <w:tr w:rsidR="000851F2" w:rsidRPr="000851F2" w:rsidTr="00084AF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11:00-13:00</w:t>
            </w:r>
          </w:p>
        </w:tc>
        <w:tc>
          <w:tcPr>
            <w:tcW w:w="8647" w:type="dxa"/>
            <w:gridSpan w:val="5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Parallel Sessions 3</w:t>
            </w:r>
          </w:p>
        </w:tc>
      </w:tr>
      <w:tr w:rsidR="000851F2" w:rsidRPr="000851F2" w:rsidTr="0070752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75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OGP-GIFT Fiscal Openness Working Group Session</w:t>
            </w:r>
          </w:p>
          <w:p w:rsidR="000851F2" w:rsidRPr="00146F67" w:rsidRDefault="000851F2" w:rsidP="000851F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46F67">
              <w:rPr>
                <w:rFonts w:asciiTheme="minorHAnsi" w:hAnsiTheme="minorHAnsi" w:cstheme="minorHAnsi"/>
              </w:rPr>
              <w:t xml:space="preserve">-organised by the OGP-GIFT Fiscal Openness Working Group (FOWG) </w:t>
            </w:r>
          </w:p>
          <w:p w:rsidR="000851F2" w:rsidRPr="000851F2" w:rsidRDefault="000851F2" w:rsidP="00F51C1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 xml:space="preserve">Open government and public services 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  <w:b/>
              </w:rPr>
            </w:pPr>
            <w:r w:rsidRPr="00BD6B31">
              <w:rPr>
                <w:rFonts w:cstheme="minorHAnsi"/>
                <w:b/>
              </w:rPr>
              <w:t>Chair: TBC</w:t>
            </w:r>
          </w:p>
          <w:p w:rsidR="000851F2" w:rsidRPr="000851F2" w:rsidRDefault="00084AF2" w:rsidP="00C91045">
            <w:pPr>
              <w:spacing w:before="120" w:after="120"/>
              <w:rPr>
                <w:rFonts w:eastAsia="Times New Roman"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="000851F2" w:rsidRPr="00084AF2">
              <w:rPr>
                <w:rFonts w:cstheme="minorHAnsi"/>
              </w:rPr>
              <w:t xml:space="preserve">education, health, policing </w:t>
            </w:r>
            <w:r w:rsidR="00707522">
              <w:rPr>
                <w:rFonts w:cstheme="minorHAnsi"/>
              </w:rPr>
              <w:t>data, Central Statistics Office, local government</w:t>
            </w:r>
          </w:p>
        </w:tc>
        <w:tc>
          <w:tcPr>
            <w:tcW w:w="1814" w:type="dxa"/>
            <w:shd w:val="clear" w:color="auto" w:fill="D9E2F3" w:themeFill="accent5" w:themeFillTint="33"/>
          </w:tcPr>
          <w:p w:rsidR="00C91045" w:rsidRPr="00C91045" w:rsidRDefault="00C91045" w:rsidP="00C91045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C91045">
              <w:rPr>
                <w:rFonts w:eastAsia="Times New Roman" w:cstheme="minorHAnsi"/>
                <w:b/>
              </w:rPr>
              <w:lastRenderedPageBreak/>
              <w:t>Opening up government policy making &amp; implementation – citizen participation</w:t>
            </w:r>
          </w:p>
          <w:p w:rsidR="00C91045" w:rsidRDefault="00C91045" w:rsidP="00C91045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C91045">
              <w:rPr>
                <w:rFonts w:cstheme="minorHAnsi"/>
              </w:rPr>
              <w:t>-organised by Tim Hughes (INVOLVE, UK</w:t>
            </w:r>
          </w:p>
          <w:p w:rsidR="00C91045" w:rsidRDefault="00C91045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C91045" w:rsidRDefault="00C91045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  <w:i/>
              </w:rPr>
            </w:pPr>
          </w:p>
        </w:tc>
        <w:tc>
          <w:tcPr>
            <w:tcW w:w="3090" w:type="dxa"/>
            <w:gridSpan w:val="2"/>
            <w:shd w:val="clear" w:color="auto" w:fill="D9E2F3" w:themeFill="accent5" w:themeFillTint="33"/>
          </w:tcPr>
          <w:p w:rsidR="000F45ED" w:rsidRPr="000851F2" w:rsidRDefault="000F45ED" w:rsidP="000F45ED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lastRenderedPageBreak/>
              <w:t xml:space="preserve">Lessons learned from the OGP Independent Reporting Mechanism </w:t>
            </w:r>
          </w:p>
          <w:p w:rsidR="000F45ED" w:rsidRPr="000851F2" w:rsidRDefault="000F45ED" w:rsidP="000F45ED">
            <w:pPr>
              <w:spacing w:after="0" w:line="240" w:lineRule="auto"/>
              <w:rPr>
                <w:rFonts w:eastAsia="Times New Roman" w:cstheme="minorHAnsi"/>
              </w:rPr>
            </w:pPr>
            <w:r w:rsidRPr="00BD6B31">
              <w:rPr>
                <w:rFonts w:eastAsia="Times New Roman" w:cstheme="minorHAnsi"/>
              </w:rPr>
              <w:t>-Joe Foti - OGP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</w:rPr>
            </w:pPr>
            <w:bookmarkStart w:id="0" w:name="_GoBack"/>
            <w:bookmarkEnd w:id="0"/>
          </w:p>
        </w:tc>
      </w:tr>
      <w:tr w:rsidR="000851F2" w:rsidRPr="000851F2" w:rsidTr="00146F67">
        <w:tc>
          <w:tcPr>
            <w:tcW w:w="1560" w:type="dxa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lastRenderedPageBreak/>
              <w:t>13:00-14:30</w:t>
            </w:r>
          </w:p>
        </w:tc>
        <w:tc>
          <w:tcPr>
            <w:tcW w:w="8647" w:type="dxa"/>
            <w:gridSpan w:val="5"/>
            <w:shd w:val="clear" w:color="auto" w:fill="DBDBDB" w:themeFill="accent3" w:themeFillTint="66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Lunch</w:t>
            </w:r>
          </w:p>
        </w:tc>
      </w:tr>
      <w:tr w:rsidR="000851F2" w:rsidRPr="000851F2" w:rsidTr="00084AF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14:30-16:00</w:t>
            </w:r>
          </w:p>
        </w:tc>
        <w:tc>
          <w:tcPr>
            <w:tcW w:w="8647" w:type="dxa"/>
            <w:gridSpan w:val="5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Parallel Sessions 4</w:t>
            </w:r>
          </w:p>
        </w:tc>
      </w:tr>
      <w:tr w:rsidR="000851F2" w:rsidRPr="000851F2" w:rsidTr="00707522">
        <w:tc>
          <w:tcPr>
            <w:tcW w:w="1560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75" w:type="dxa"/>
            <w:shd w:val="clear" w:color="auto" w:fill="D9E2F3" w:themeFill="accent5" w:themeFillTint="33"/>
          </w:tcPr>
          <w:p w:rsidR="00C91045" w:rsidRPr="00440A57" w:rsidRDefault="00C91045" w:rsidP="00C91045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440A57">
              <w:rPr>
                <w:rFonts w:eastAsia="Times New Roman" w:cstheme="minorHAnsi"/>
                <w:b/>
              </w:rPr>
              <w:t>OGP in action - learning from each other</w:t>
            </w:r>
          </w:p>
          <w:p w:rsidR="00C91045" w:rsidRPr="00440A57" w:rsidRDefault="00C91045" w:rsidP="00C91045">
            <w:pPr>
              <w:spacing w:before="120" w:after="120" w:line="240" w:lineRule="auto"/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</w:pPr>
            <w:r w:rsidRPr="00440A57">
              <w:rPr>
                <w:rFonts w:eastAsia="Times New Roman" w:cstheme="minorHAnsi"/>
                <w:i/>
                <w:color w:val="000000"/>
                <w:sz w:val="23"/>
                <w:szCs w:val="23"/>
                <w:lang w:val="en-GB"/>
              </w:rPr>
              <w:t>Country groupings will ensure a good mix of geographic and sector focus.</w:t>
            </w:r>
          </w:p>
          <w:p w:rsidR="000851F2" w:rsidRPr="000851F2" w:rsidRDefault="00C91045" w:rsidP="00C91045">
            <w:pPr>
              <w:spacing w:before="120" w:after="120" w:line="240" w:lineRule="auto"/>
              <w:rPr>
                <w:rFonts w:eastAsia="Calibri" w:cstheme="minorHAnsi"/>
              </w:rPr>
            </w:pPr>
            <w:r w:rsidRPr="00440A57">
              <w:rPr>
                <w:rFonts w:cstheme="minorHAnsi"/>
              </w:rPr>
              <w:t>-organised by OGP Support Unit</w:t>
            </w:r>
          </w:p>
        </w:tc>
        <w:tc>
          <w:tcPr>
            <w:tcW w:w="1868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Words in action: Whistleblowing &amp; the right to accountability</w:t>
            </w:r>
          </w:p>
          <w:p w:rsidR="000851F2" w:rsidRPr="00146F67" w:rsidRDefault="000851F2" w:rsidP="000851F2">
            <w:pPr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Transparency International Ireland</w:t>
            </w:r>
          </w:p>
          <w:p w:rsidR="000851F2" w:rsidRPr="00146F67" w:rsidRDefault="000851F2" w:rsidP="000851F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14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The economic impact of open data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Open Data Institute (ODI)</w:t>
            </w:r>
          </w:p>
          <w:p w:rsidR="00CA083A" w:rsidRPr="00CA083A" w:rsidRDefault="000851F2" w:rsidP="000851F2">
            <w:pPr>
              <w:spacing w:before="120" w:after="120"/>
              <w:rPr>
                <w:rFonts w:cstheme="minorHAnsi"/>
                <w:i/>
              </w:rPr>
            </w:pPr>
            <w:r w:rsidRPr="00CA083A">
              <w:rPr>
                <w:rFonts w:cstheme="minorHAnsi"/>
                <w:i/>
              </w:rPr>
              <w:t>-</w:t>
            </w:r>
            <w:r w:rsidR="00CA083A" w:rsidRPr="00CA083A">
              <w:rPr>
                <w:rFonts w:cstheme="minorHAnsi"/>
                <w:i/>
              </w:rPr>
              <w:t xml:space="preserve"> Panellists to include INSIGHT NUIG, start-ups and OKFN TBC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 xml:space="preserve">OGP Working Group on Access to Information </w:t>
            </w:r>
          </w:p>
          <w:p w:rsidR="00146F67" w:rsidRPr="00146F67" w:rsidRDefault="000B2597" w:rsidP="000851F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0B2597">
              <w:rPr>
                <w:rFonts w:cstheme="minorHAnsi"/>
              </w:rPr>
              <w:t>organised by the OGP Working Group on Access to Information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Open contracting</w:t>
            </w:r>
            <w:r w:rsidRPr="00146F67">
              <w:rPr>
                <w:rFonts w:eastAsia="Times New Roman" w:cstheme="minorHAnsi"/>
                <w:b/>
              </w:rPr>
              <w:t>:</w:t>
            </w:r>
            <w:r w:rsidRPr="00146F67">
              <w:rPr>
                <w:rFonts w:cstheme="minorHAnsi"/>
              </w:rPr>
              <w:t xml:space="preserve"> </w:t>
            </w:r>
            <w:r w:rsidRPr="00146F67">
              <w:rPr>
                <w:rFonts w:eastAsia="Times New Roman" w:cstheme="minorHAnsi"/>
                <w:b/>
              </w:rPr>
              <w:t>Towards a New Global Norm</w:t>
            </w:r>
          </w:p>
          <w:p w:rsidR="000851F2" w:rsidRPr="00146F67" w:rsidRDefault="000851F2" w:rsidP="000851F2">
            <w:pPr>
              <w:spacing w:before="120" w:after="120"/>
              <w:rPr>
                <w:rFonts w:cstheme="minorHAnsi"/>
              </w:rPr>
            </w:pPr>
            <w:r w:rsidRPr="00146F67">
              <w:rPr>
                <w:rFonts w:cstheme="minorHAnsi"/>
              </w:rPr>
              <w:t>-organised by the World Bank</w:t>
            </w: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</w:tc>
      </w:tr>
      <w:tr w:rsidR="000851F2" w:rsidRPr="000851F2" w:rsidTr="005F2A81">
        <w:tc>
          <w:tcPr>
            <w:tcW w:w="1560" w:type="dxa"/>
            <w:shd w:val="clear" w:color="auto" w:fill="auto"/>
          </w:tcPr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</w:p>
          <w:p w:rsidR="000851F2" w:rsidRPr="000851F2" w:rsidRDefault="000851F2" w:rsidP="000851F2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16:00-16:30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="000851F2" w:rsidRPr="00146F67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0851F2">
              <w:rPr>
                <w:rFonts w:eastAsia="Times New Roman" w:cstheme="minorHAnsi"/>
                <w:b/>
              </w:rPr>
              <w:t>Closing address</w:t>
            </w:r>
            <w:r w:rsidRPr="000851F2">
              <w:rPr>
                <w:rFonts w:eastAsia="Times New Roman" w:cstheme="minorHAnsi"/>
              </w:rPr>
              <w:t xml:space="preserve"> </w:t>
            </w:r>
            <w:r w:rsidRPr="000851F2">
              <w:rPr>
                <w:rFonts w:eastAsia="Times New Roman" w:cstheme="minorHAnsi"/>
                <w:b/>
              </w:rPr>
              <w:t>– Lessons learned for the future of OGP in Europe</w:t>
            </w:r>
          </w:p>
          <w:p w:rsidR="000851F2" w:rsidRPr="000851F2" w:rsidRDefault="000851F2" w:rsidP="000851F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</w:tbl>
    <w:p w:rsidR="000851F2" w:rsidRPr="000851F2" w:rsidRDefault="000851F2" w:rsidP="000851F2">
      <w:pPr>
        <w:spacing w:after="0" w:line="240" w:lineRule="auto"/>
        <w:rPr>
          <w:rFonts w:eastAsia="Times New Roman" w:cstheme="minorHAnsi"/>
        </w:rPr>
      </w:pPr>
    </w:p>
    <w:p w:rsidR="000851F2" w:rsidRPr="000851F2" w:rsidRDefault="000851F2" w:rsidP="000851F2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44890" w:rsidRPr="00146F67" w:rsidRDefault="00C91045">
      <w:pPr>
        <w:rPr>
          <w:rFonts w:cstheme="minorHAnsi"/>
        </w:rPr>
      </w:pPr>
    </w:p>
    <w:sectPr w:rsidR="00E44890" w:rsidRPr="00146F67" w:rsidSect="006B20CB">
      <w:headerReference w:type="default" r:id="rId8"/>
      <w:footerReference w:type="default" r:id="rId9"/>
      <w:pgSz w:w="11907" w:h="16840" w:code="9"/>
      <w:pgMar w:top="539" w:right="1077" w:bottom="539" w:left="1259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F2" w:rsidRDefault="00084AF2" w:rsidP="00084AF2">
      <w:pPr>
        <w:spacing w:after="0" w:line="240" w:lineRule="auto"/>
      </w:pPr>
      <w:r>
        <w:separator/>
      </w:r>
    </w:p>
  </w:endnote>
  <w:endnote w:type="continuationSeparator" w:id="0">
    <w:p w:rsidR="00084AF2" w:rsidRDefault="00084AF2" w:rsidP="0008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CB" w:rsidRPr="00576090" w:rsidRDefault="00F51C1C">
    <w:pPr>
      <w:pStyle w:val="Footer"/>
      <w:jc w:val="right"/>
      <w:rPr>
        <w:rFonts w:ascii="Arial" w:hAnsi="Arial" w:cs="Arial"/>
      </w:rPr>
    </w:pPr>
    <w:r w:rsidRPr="00576090">
      <w:rPr>
        <w:rFonts w:ascii="Arial" w:hAnsi="Arial" w:cs="Arial"/>
      </w:rPr>
      <w:fldChar w:fldCharType="begin"/>
    </w:r>
    <w:r w:rsidRPr="00576090">
      <w:rPr>
        <w:rFonts w:ascii="Arial" w:hAnsi="Arial" w:cs="Arial"/>
      </w:rPr>
      <w:instrText xml:space="preserve"> PAGE   \* MERGEFORMAT </w:instrText>
    </w:r>
    <w:r w:rsidRPr="00576090">
      <w:rPr>
        <w:rFonts w:ascii="Arial" w:hAnsi="Arial" w:cs="Arial"/>
      </w:rPr>
      <w:fldChar w:fldCharType="separate"/>
    </w:r>
    <w:r w:rsidR="00C91045">
      <w:rPr>
        <w:rFonts w:ascii="Arial" w:hAnsi="Arial" w:cs="Arial"/>
        <w:noProof/>
      </w:rPr>
      <w:t>1</w:t>
    </w:r>
    <w:r w:rsidRPr="00576090">
      <w:rPr>
        <w:rFonts w:ascii="Arial" w:hAnsi="Arial" w:cs="Arial"/>
        <w:noProof/>
      </w:rPr>
      <w:fldChar w:fldCharType="end"/>
    </w:r>
  </w:p>
  <w:p w:rsidR="006B20CB" w:rsidRDefault="00C91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F2" w:rsidRDefault="00084AF2" w:rsidP="00084AF2">
      <w:pPr>
        <w:spacing w:after="0" w:line="240" w:lineRule="auto"/>
      </w:pPr>
      <w:r>
        <w:separator/>
      </w:r>
    </w:p>
  </w:footnote>
  <w:footnote w:type="continuationSeparator" w:id="0">
    <w:p w:rsidR="00084AF2" w:rsidRDefault="00084AF2" w:rsidP="0008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0CB" w:rsidRPr="00A97621" w:rsidRDefault="00F51C1C" w:rsidP="00BD6B31">
    <w:pPr>
      <w:tabs>
        <w:tab w:val="left" w:pos="4125"/>
      </w:tabs>
      <w:rPr>
        <w:rFonts w:ascii="Arial" w:hAnsi="Arial" w:cs="Arial"/>
      </w:rPr>
    </w:pPr>
    <w:r>
      <w:rPr>
        <w:rFonts w:cs="Calibri"/>
        <w:b/>
        <w:noProof/>
        <w:sz w:val="24"/>
        <w:szCs w:val="24"/>
        <w:lang w:eastAsia="en-IE"/>
      </w:rPr>
      <w:drawing>
        <wp:inline distT="0" distB="0" distL="0" distR="0" wp14:anchorId="44D5A3C9" wp14:editId="52F93960">
          <wp:extent cx="671751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00" cy="5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6B31">
      <w:rPr>
        <w:rFonts w:ascii="Arial" w:hAnsi="Arial" w:cs="Arial"/>
      </w:rPr>
      <w:tab/>
    </w:r>
  </w:p>
  <w:p w:rsidR="006B20CB" w:rsidRPr="00404861" w:rsidRDefault="00F51C1C" w:rsidP="006B20CB">
    <w:pPr>
      <w:tabs>
        <w:tab w:val="left" w:pos="63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6B20CB" w:rsidRPr="00925998" w:rsidRDefault="00C91045" w:rsidP="006B20CB">
    <w:pPr>
      <w:rPr>
        <w:rFonts w:ascii="Arial" w:hAnsi="Arial" w:cs="Arial"/>
        <w:b/>
        <w:sz w:val="24"/>
        <w:szCs w:val="24"/>
      </w:rPr>
    </w:pPr>
  </w:p>
  <w:p w:rsidR="006B20CB" w:rsidRDefault="00C91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138B3"/>
    <w:multiLevelType w:val="hybridMultilevel"/>
    <w:tmpl w:val="EE6EB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12C0"/>
    <w:multiLevelType w:val="hybridMultilevel"/>
    <w:tmpl w:val="DEEA60FA"/>
    <w:lvl w:ilvl="0" w:tplc="1B76EE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F2"/>
    <w:rsid w:val="000322F9"/>
    <w:rsid w:val="00084AF2"/>
    <w:rsid w:val="000851F2"/>
    <w:rsid w:val="000B2597"/>
    <w:rsid w:val="000D0623"/>
    <w:rsid w:val="000F45ED"/>
    <w:rsid w:val="00146F67"/>
    <w:rsid w:val="00440A57"/>
    <w:rsid w:val="005201F1"/>
    <w:rsid w:val="00527797"/>
    <w:rsid w:val="005C284B"/>
    <w:rsid w:val="005C782B"/>
    <w:rsid w:val="00707522"/>
    <w:rsid w:val="0091645E"/>
    <w:rsid w:val="009E3A22"/>
    <w:rsid w:val="00BD6B31"/>
    <w:rsid w:val="00BF1AC4"/>
    <w:rsid w:val="00C91045"/>
    <w:rsid w:val="00CA083A"/>
    <w:rsid w:val="00D04ADF"/>
    <w:rsid w:val="00D43A26"/>
    <w:rsid w:val="00F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EF73797-4BB4-4E61-822D-6E99FDE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F2"/>
  </w:style>
  <w:style w:type="paragraph" w:styleId="Footer">
    <w:name w:val="footer"/>
    <w:basedOn w:val="Normal"/>
    <w:link w:val="FooterChar"/>
    <w:uiPriority w:val="99"/>
    <w:unhideWhenUsed/>
    <w:rsid w:val="0008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F2"/>
  </w:style>
  <w:style w:type="paragraph" w:styleId="ListParagraph">
    <w:name w:val="List Paragraph"/>
    <w:basedOn w:val="Normal"/>
    <w:uiPriority w:val="34"/>
    <w:qFormat/>
    <w:rsid w:val="000851F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semiHidden/>
    <w:unhideWhenUsed/>
    <w:rsid w:val="000851F2"/>
    <w:rPr>
      <w:color w:val="0563C1"/>
      <w:u w:val="single"/>
    </w:rPr>
  </w:style>
  <w:style w:type="character" w:customStyle="1" w:styleId="invisible">
    <w:name w:val="invisible"/>
    <w:basedOn w:val="DefaultParagraphFont"/>
    <w:rsid w:val="000851F2"/>
  </w:style>
  <w:style w:type="character" w:customStyle="1" w:styleId="js-display-url">
    <w:name w:val="js-display-url"/>
    <w:basedOn w:val="DefaultParagraphFont"/>
    <w:rsid w:val="000851F2"/>
  </w:style>
  <w:style w:type="paragraph" w:styleId="BalloonText">
    <w:name w:val="Balloon Text"/>
    <w:basedOn w:val="Normal"/>
    <w:link w:val="BalloonTextChar"/>
    <w:uiPriority w:val="99"/>
    <w:semiHidden/>
    <w:unhideWhenUsed/>
    <w:rsid w:val="000D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Claire</dc:creator>
  <cp:keywords/>
  <dc:description/>
  <cp:lastModifiedBy>O'Connor, Evelyn</cp:lastModifiedBy>
  <cp:revision>5</cp:revision>
  <cp:lastPrinted>2014-04-22T13:52:00Z</cp:lastPrinted>
  <dcterms:created xsi:type="dcterms:W3CDTF">2014-04-22T16:14:00Z</dcterms:created>
  <dcterms:modified xsi:type="dcterms:W3CDTF">2014-04-22T17:55:00Z</dcterms:modified>
</cp:coreProperties>
</file>