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17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5"/>
        <w:gridCol w:w="5974"/>
        <w:gridCol w:w="1496"/>
      </w:tblGrid>
      <w:tr w:rsidR="00EF7313" w14:paraId="5636893C" w14:textId="77777777" w:rsidTr="002252D0">
        <w:trPr>
          <w:trHeight w:val="1160"/>
          <w:jc w:val="center"/>
        </w:trPr>
        <w:tc>
          <w:tcPr>
            <w:tcW w:w="1705" w:type="dxa"/>
          </w:tcPr>
          <w:p w14:paraId="566E4AFE" w14:textId="77777777" w:rsidR="00EF7313" w:rsidRDefault="00EF7313" w:rsidP="002252D0">
            <w:pPr>
              <w:contextualSpacing/>
              <w:jc w:val="center"/>
              <w:rPr>
                <w:rFonts w:ascii="Aptos Narrow" w:hAnsi="Aptos Narrow"/>
                <w:b/>
                <w:bCs/>
                <w:color w:val="006600"/>
                <w:sz w:val="26"/>
                <w:szCs w:val="26"/>
                <w:u w:val="single"/>
              </w:rPr>
            </w:pPr>
            <w:bookmarkStart w:id="0" w:name="_heading=h.8pnewbvtkklh" w:colFirst="0" w:colLast="0"/>
            <w:bookmarkEnd w:id="0"/>
            <w:r>
              <w:rPr>
                <w:noProof/>
              </w:rPr>
              <w:drawing>
                <wp:inline distT="0" distB="0" distL="0" distR="0" wp14:anchorId="7299A1E6" wp14:editId="0AE4DEE2">
                  <wp:extent cx="939800" cy="939800"/>
                  <wp:effectExtent l="0" t="0" r="0" b="0"/>
                  <wp:docPr id="183776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r w:rsidRPr="00461A3E">
              <w:rPr>
                <w:rFonts w:ascii="Aptos Narrow" w:hAnsi="Aptos Narrow"/>
                <w:b/>
                <w:bCs/>
                <w:color w:val="006600"/>
                <w:sz w:val="30"/>
                <w:szCs w:val="30"/>
              </w:rPr>
              <w:t>NACEJ</w:t>
            </w:r>
          </w:p>
        </w:tc>
        <w:tc>
          <w:tcPr>
            <w:tcW w:w="5974" w:type="dxa"/>
          </w:tcPr>
          <w:p w14:paraId="603FCE35" w14:textId="77777777" w:rsidR="00EF7313" w:rsidRPr="001C3BC1" w:rsidRDefault="00EF7313" w:rsidP="002252D0">
            <w:pPr>
              <w:contextualSpacing/>
              <w:jc w:val="both"/>
              <w:rPr>
                <w:rFonts w:ascii="Aptos Narrow" w:hAnsi="Aptos Narrow"/>
                <w:b/>
                <w:bCs/>
                <w:color w:val="008000"/>
                <w:u w:val="single"/>
                <w:lang w:val="en-US"/>
              </w:rPr>
            </w:pPr>
          </w:p>
          <w:p w14:paraId="0AD6C297" w14:textId="77777777" w:rsidR="00EF7313" w:rsidRDefault="00EF7313" w:rsidP="002252D0">
            <w:pPr>
              <w:contextualSpacing/>
              <w:jc w:val="center"/>
              <w:rPr>
                <w:rFonts w:ascii="Bahnschrift SemiCondensed" w:hAnsi="Bahnschrift SemiCondensed"/>
                <w:b/>
                <w:bCs/>
                <w:color w:val="008000"/>
                <w:sz w:val="40"/>
                <w:szCs w:val="40"/>
                <w:u w:val="single"/>
              </w:rPr>
            </w:pPr>
            <w:r w:rsidRPr="00923A94">
              <w:rPr>
                <w:rFonts w:ascii="Bahnschrift SemiCondensed" w:hAnsi="Bahnschrift SemiCondensed"/>
                <w:b/>
                <w:bCs/>
                <w:color w:val="008000"/>
                <w:sz w:val="40"/>
                <w:szCs w:val="40"/>
                <w:u w:val="single"/>
              </w:rPr>
              <w:t>National Alliance for Climate and Ecological Justice</w:t>
            </w:r>
          </w:p>
          <w:p w14:paraId="6BF3CD94" w14:textId="77777777" w:rsidR="00EF7313" w:rsidRPr="00923A94" w:rsidRDefault="00EF7313" w:rsidP="002252D0">
            <w:pPr>
              <w:contextualSpacing/>
              <w:jc w:val="center"/>
              <w:rPr>
                <w:rFonts w:ascii="Bahnschrift SemiCondensed" w:hAnsi="Bahnschrift SemiCondensed"/>
                <w:b/>
                <w:bCs/>
                <w:color w:val="008000"/>
                <w:sz w:val="8"/>
                <w:szCs w:val="8"/>
                <w:u w:val="single"/>
              </w:rPr>
            </w:pPr>
          </w:p>
          <w:p w14:paraId="0322A5D9" w14:textId="77777777" w:rsidR="00EF7313" w:rsidRPr="00923A94" w:rsidRDefault="00EF7313" w:rsidP="002252D0">
            <w:pPr>
              <w:contextualSpacing/>
              <w:jc w:val="center"/>
              <w:rPr>
                <w:rFonts w:ascii="Kokila" w:hAnsi="Kokila" w:cs="Kokila"/>
                <w:b/>
                <w:bCs/>
                <w:color w:val="00B050"/>
                <w:sz w:val="46"/>
                <w:szCs w:val="44"/>
              </w:rPr>
            </w:pPr>
            <w:r w:rsidRPr="00923A94">
              <w:rPr>
                <w:rFonts w:ascii="Kokila" w:hAnsi="Kokila" w:cs="Kokila"/>
                <w:b/>
                <w:bCs/>
                <w:color w:val="0070C0"/>
                <w:sz w:val="46"/>
                <w:szCs w:val="44"/>
                <w:cs/>
              </w:rPr>
              <w:t>राष्ट्रीय जलवायु और पर्यावर्णीय न्याय मंच</w:t>
            </w:r>
          </w:p>
        </w:tc>
        <w:tc>
          <w:tcPr>
            <w:tcW w:w="1496" w:type="dxa"/>
          </w:tcPr>
          <w:p w14:paraId="63412BB4" w14:textId="77777777" w:rsidR="00EF7313" w:rsidRPr="0098084D" w:rsidRDefault="00EF7313" w:rsidP="002252D0">
            <w:pPr>
              <w:contextualSpacing/>
              <w:jc w:val="center"/>
              <w:rPr>
                <w:rFonts w:ascii="Aptos Narrow" w:hAnsi="Aptos Narrow"/>
                <w:b/>
                <w:bCs/>
                <w:color w:val="008000"/>
                <w:sz w:val="26"/>
                <w:szCs w:val="26"/>
                <w:lang w:val="en-US"/>
              </w:rPr>
            </w:pPr>
            <w:r w:rsidRPr="00461A3E">
              <w:rPr>
                <w:rFonts w:ascii="Aptos Narrow" w:hAnsi="Aptos Narrow"/>
                <w:noProof/>
                <w:sz w:val="26"/>
                <w:lang w:val="en-US"/>
              </w:rPr>
              <w:drawing>
                <wp:anchor distT="0" distB="0" distL="114300" distR="114300" simplePos="0" relativeHeight="251659264" behindDoc="0" locked="0" layoutInCell="1" allowOverlap="1" wp14:anchorId="09472DFD" wp14:editId="0ABC0AFF">
                  <wp:simplePos x="0" y="0"/>
                  <wp:positionH relativeFrom="column">
                    <wp:posOffset>5080</wp:posOffset>
                  </wp:positionH>
                  <wp:positionV relativeFrom="paragraph">
                    <wp:posOffset>156845</wp:posOffset>
                  </wp:positionV>
                  <wp:extent cx="774700" cy="763270"/>
                  <wp:effectExtent l="0" t="0" r="6350" b="0"/>
                  <wp:wrapSquare wrapText="bothSides"/>
                  <wp:docPr id="121924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700" cy="763270"/>
                          </a:xfrm>
                          <a:prstGeom prst="rect">
                            <a:avLst/>
                          </a:prstGeom>
                          <a:noFill/>
                        </pic:spPr>
                      </pic:pic>
                    </a:graphicData>
                  </a:graphic>
                  <wp14:sizeRelH relativeFrom="page">
                    <wp14:pctWidth>0</wp14:pctWidth>
                  </wp14:sizeRelH>
                  <wp14:sizeRelV relativeFrom="page">
                    <wp14:pctHeight>0</wp14:pctHeight>
                  </wp14:sizeRelV>
                </wp:anchor>
              </w:drawing>
            </w:r>
            <w:r w:rsidRPr="00461A3E">
              <w:rPr>
                <w:rFonts w:ascii="Aptos Narrow" w:hAnsi="Aptos Narrow"/>
                <w:b/>
                <w:bCs/>
                <w:color w:val="008000"/>
                <w:sz w:val="30"/>
                <w:szCs w:val="30"/>
                <w:lang w:val="en-US"/>
              </w:rPr>
              <w:t>NAPM</w:t>
            </w:r>
          </w:p>
        </w:tc>
      </w:tr>
      <w:tr w:rsidR="00EF7313" w14:paraId="5BD240ED" w14:textId="77777777" w:rsidTr="002252D0">
        <w:trPr>
          <w:trHeight w:val="404"/>
          <w:jc w:val="center"/>
        </w:trPr>
        <w:tc>
          <w:tcPr>
            <w:tcW w:w="9175" w:type="dxa"/>
            <w:gridSpan w:val="3"/>
          </w:tcPr>
          <w:p w14:paraId="053BA269" w14:textId="77777777" w:rsidR="00EF7313" w:rsidRPr="00A60D8F" w:rsidRDefault="00EF7313" w:rsidP="002252D0">
            <w:pPr>
              <w:contextualSpacing/>
              <w:jc w:val="center"/>
              <w:rPr>
                <w:rFonts w:ascii="Aptos Narrow" w:hAnsi="Aptos Narrow"/>
                <w:i/>
                <w:iCs/>
                <w:noProof/>
                <w:lang w:val="en-US"/>
              </w:rPr>
            </w:pPr>
            <w:r w:rsidRPr="0030006A">
              <w:rPr>
                <w:i/>
                <w:iCs/>
                <w:sz w:val="18"/>
                <w:szCs w:val="16"/>
                <w:lang w:val="en-US"/>
              </w:rPr>
              <w:t>A pan-Indian initiative of the National Alliance of People's Movements (NAPM) to address Climate Crisis, through an Ecological and Social Justice Approach, upholding human rights and co-existence of all species.</w:t>
            </w:r>
          </w:p>
        </w:tc>
      </w:tr>
    </w:tbl>
    <w:p w14:paraId="5897E663" w14:textId="77777777" w:rsidR="00EF7313" w:rsidRPr="00FD09DA" w:rsidRDefault="00EF7313" w:rsidP="00EF7313">
      <w:pPr>
        <w:rPr>
          <w:b/>
          <w:sz w:val="14"/>
          <w:szCs w:val="14"/>
        </w:rPr>
      </w:pPr>
    </w:p>
    <w:p w14:paraId="1C7F005C" w14:textId="77777777" w:rsidR="00C90632" w:rsidRPr="00656F3F" w:rsidRDefault="00C90632" w:rsidP="00193EC7">
      <w:pPr>
        <w:jc w:val="center"/>
        <w:rPr>
          <w:rFonts w:ascii="Aptos Narrow" w:eastAsia="Times New Roman" w:hAnsi="Aptos Narrow" w:cs="Times New Roman"/>
          <w:b/>
          <w:bCs/>
          <w:color w:val="000000"/>
          <w:sz w:val="2"/>
          <w:szCs w:val="2"/>
          <w:lang w:eastAsia="en-GB"/>
        </w:rPr>
      </w:pPr>
    </w:p>
    <w:p w14:paraId="335B400D" w14:textId="5938709F" w:rsidR="00193EC7" w:rsidRPr="00CE33F8" w:rsidRDefault="00193EC7" w:rsidP="00193EC7">
      <w:pPr>
        <w:spacing w:line="240" w:lineRule="auto"/>
        <w:contextualSpacing/>
        <w:jc w:val="center"/>
        <w:rPr>
          <w:rFonts w:ascii="Aptos Narrow" w:hAnsi="Aptos Narrow"/>
          <w:b/>
          <w:bCs/>
          <w:color w:val="EE0000"/>
          <w:sz w:val="32"/>
          <w:szCs w:val="32"/>
        </w:rPr>
      </w:pPr>
      <w:r w:rsidRPr="00CE33F8">
        <w:rPr>
          <w:rFonts w:ascii="Aptos Narrow" w:hAnsi="Aptos Narrow"/>
          <w:b/>
          <w:bCs/>
          <w:color w:val="EE0000"/>
          <w:sz w:val="32"/>
          <w:szCs w:val="32"/>
        </w:rPr>
        <w:t xml:space="preserve">NAPM and NACEJ Salute the Distinguished </w:t>
      </w:r>
      <w:r w:rsidR="00B241AD" w:rsidRPr="00CE33F8">
        <w:rPr>
          <w:rFonts w:ascii="Aptos Narrow" w:hAnsi="Aptos Narrow"/>
          <w:b/>
          <w:bCs/>
          <w:color w:val="EE0000"/>
          <w:sz w:val="32"/>
          <w:szCs w:val="32"/>
        </w:rPr>
        <w:t xml:space="preserve">Lifelong </w:t>
      </w:r>
      <w:r w:rsidRPr="00CE33F8">
        <w:rPr>
          <w:rFonts w:ascii="Aptos Narrow" w:hAnsi="Aptos Narrow"/>
          <w:b/>
          <w:bCs/>
          <w:color w:val="EE0000"/>
          <w:sz w:val="32"/>
          <w:szCs w:val="32"/>
        </w:rPr>
        <w:t>Contributions of</w:t>
      </w:r>
    </w:p>
    <w:p w14:paraId="47E78505" w14:textId="147A4FFC" w:rsidR="00193EC7" w:rsidRPr="00CE33F8" w:rsidRDefault="00193EC7" w:rsidP="00193EC7">
      <w:pPr>
        <w:spacing w:line="240" w:lineRule="auto"/>
        <w:contextualSpacing/>
        <w:jc w:val="center"/>
        <w:rPr>
          <w:rFonts w:ascii="Aptos Narrow" w:hAnsi="Aptos Narrow"/>
          <w:b/>
          <w:bCs/>
          <w:color w:val="EE0000"/>
          <w:sz w:val="27"/>
          <w:szCs w:val="27"/>
        </w:rPr>
      </w:pPr>
      <w:r w:rsidRPr="00CE33F8">
        <w:rPr>
          <w:rFonts w:ascii="Aptos Narrow" w:hAnsi="Aptos Narrow"/>
          <w:b/>
          <w:bCs/>
          <w:color w:val="EE0000"/>
          <w:sz w:val="32"/>
          <w:szCs w:val="32"/>
        </w:rPr>
        <w:t xml:space="preserve"> People’s Ecologist Prof. Madhav Gadgil</w:t>
      </w:r>
    </w:p>
    <w:p w14:paraId="13C69571" w14:textId="77777777" w:rsidR="00193EC7" w:rsidRPr="00CE33F8" w:rsidRDefault="00193EC7" w:rsidP="00193EC7">
      <w:pPr>
        <w:spacing w:line="240" w:lineRule="auto"/>
        <w:contextualSpacing/>
        <w:jc w:val="center"/>
        <w:rPr>
          <w:rFonts w:ascii="Aptos Narrow" w:hAnsi="Aptos Narrow"/>
          <w:b/>
          <w:bCs/>
          <w:sz w:val="13"/>
          <w:szCs w:val="13"/>
          <w:u w:val="single"/>
        </w:rPr>
      </w:pPr>
    </w:p>
    <w:p w14:paraId="2C215E15" w14:textId="5F04FB0B" w:rsidR="00193EC7" w:rsidRPr="00CE33F8" w:rsidRDefault="00193EC7" w:rsidP="00193EC7">
      <w:pPr>
        <w:spacing w:line="240" w:lineRule="auto"/>
        <w:contextualSpacing/>
        <w:jc w:val="center"/>
        <w:rPr>
          <w:rFonts w:ascii="Aptos Narrow" w:hAnsi="Aptos Narrow"/>
          <w:b/>
          <w:bCs/>
          <w:color w:val="006600"/>
          <w:sz w:val="27"/>
          <w:szCs w:val="27"/>
          <w:u w:val="single"/>
        </w:rPr>
      </w:pPr>
      <w:r w:rsidRPr="00CE33F8">
        <w:rPr>
          <w:rFonts w:ascii="Aptos Narrow" w:hAnsi="Aptos Narrow"/>
          <w:b/>
          <w:bCs/>
          <w:color w:val="006600"/>
          <w:sz w:val="27"/>
          <w:szCs w:val="27"/>
          <w:u w:val="single"/>
        </w:rPr>
        <w:t xml:space="preserve">Resolve to Carry Forward his Legacy through Action for Ecological and Social Justice </w:t>
      </w:r>
    </w:p>
    <w:p w14:paraId="688EB0FF" w14:textId="77777777" w:rsidR="00193EC7" w:rsidRPr="00CE33F8" w:rsidRDefault="00193EC7" w:rsidP="00193EC7">
      <w:pPr>
        <w:spacing w:line="240" w:lineRule="auto"/>
        <w:contextualSpacing/>
        <w:jc w:val="both"/>
        <w:rPr>
          <w:rFonts w:ascii="Aptos Narrow" w:hAnsi="Aptos Narrow"/>
          <w:b/>
          <w:bCs/>
          <w:sz w:val="23"/>
          <w:szCs w:val="23"/>
        </w:rPr>
      </w:pPr>
    </w:p>
    <w:p w14:paraId="7E53A084" w14:textId="6A0650F9" w:rsidR="00FC275B" w:rsidRPr="00CE33F8" w:rsidRDefault="00193EC7" w:rsidP="00193EC7">
      <w:pPr>
        <w:spacing w:line="240" w:lineRule="auto"/>
        <w:contextualSpacing/>
        <w:jc w:val="both"/>
        <w:rPr>
          <w:rFonts w:ascii="Aptos Narrow" w:hAnsi="Aptos Narrow"/>
          <w:sz w:val="21"/>
          <w:szCs w:val="21"/>
        </w:rPr>
      </w:pPr>
      <w:r w:rsidRPr="00CE33F8">
        <w:rPr>
          <w:rFonts w:ascii="Aptos Narrow" w:hAnsi="Aptos Narrow"/>
          <w:b/>
          <w:bCs/>
          <w:sz w:val="21"/>
          <w:szCs w:val="21"/>
        </w:rPr>
        <w:t>16</w:t>
      </w:r>
      <w:r w:rsidRPr="00CE33F8">
        <w:rPr>
          <w:rFonts w:ascii="Aptos Narrow" w:hAnsi="Aptos Narrow"/>
          <w:b/>
          <w:bCs/>
          <w:sz w:val="21"/>
          <w:szCs w:val="21"/>
          <w:vertAlign w:val="superscript"/>
        </w:rPr>
        <w:t>th</w:t>
      </w:r>
      <w:r w:rsidRPr="00CE33F8">
        <w:rPr>
          <w:rFonts w:ascii="Aptos Narrow" w:hAnsi="Aptos Narrow"/>
          <w:b/>
          <w:bCs/>
          <w:sz w:val="21"/>
          <w:szCs w:val="21"/>
        </w:rPr>
        <w:t xml:space="preserve"> Jan, 2026: </w:t>
      </w:r>
      <w:r w:rsidR="00D12112" w:rsidRPr="00CE33F8">
        <w:rPr>
          <w:rFonts w:ascii="Aptos Narrow" w:hAnsi="Aptos Narrow"/>
          <w:sz w:val="21"/>
          <w:szCs w:val="21"/>
        </w:rPr>
        <w:t>Even a</w:t>
      </w:r>
      <w:r w:rsidRPr="00CE33F8">
        <w:rPr>
          <w:rFonts w:ascii="Aptos Narrow" w:hAnsi="Aptos Narrow"/>
          <w:sz w:val="21"/>
          <w:szCs w:val="21"/>
        </w:rPr>
        <w:t xml:space="preserve"> week after the sad demise of </w:t>
      </w:r>
      <w:r w:rsidR="00D12112" w:rsidRPr="00CE33F8">
        <w:rPr>
          <w:rFonts w:ascii="Aptos Narrow" w:hAnsi="Aptos Narrow"/>
          <w:sz w:val="21"/>
          <w:szCs w:val="21"/>
        </w:rPr>
        <w:t xml:space="preserve">unparalleled people's ecologist, </w:t>
      </w:r>
      <w:r w:rsidRPr="00CE33F8">
        <w:rPr>
          <w:rFonts w:ascii="Aptos Narrow" w:hAnsi="Aptos Narrow"/>
          <w:sz w:val="21"/>
          <w:szCs w:val="21"/>
        </w:rPr>
        <w:t>Prof. Madhav Gadgil (1942-2026)</w:t>
      </w:r>
      <w:r w:rsidR="002E6DD4" w:rsidRPr="00CE33F8">
        <w:rPr>
          <w:rFonts w:ascii="Aptos Narrow" w:hAnsi="Aptos Narrow"/>
          <w:sz w:val="21"/>
          <w:szCs w:val="21"/>
        </w:rPr>
        <w:t>,</w:t>
      </w:r>
      <w:r w:rsidRPr="00CE33F8">
        <w:rPr>
          <w:rFonts w:ascii="Aptos Narrow" w:hAnsi="Aptos Narrow"/>
          <w:sz w:val="21"/>
          <w:szCs w:val="21"/>
        </w:rPr>
        <w:t xml:space="preserve"> many of us are yet to come to terms with his loss, which is </w:t>
      </w:r>
      <w:r w:rsidR="002E6DD4" w:rsidRPr="00CE33F8">
        <w:rPr>
          <w:rFonts w:ascii="Aptos Narrow" w:hAnsi="Aptos Narrow"/>
          <w:sz w:val="21"/>
          <w:szCs w:val="21"/>
        </w:rPr>
        <w:t>irreplaceable</w:t>
      </w:r>
      <w:r w:rsidRPr="00CE33F8">
        <w:rPr>
          <w:rFonts w:ascii="Aptos Narrow" w:hAnsi="Aptos Narrow"/>
          <w:sz w:val="21"/>
          <w:szCs w:val="21"/>
        </w:rPr>
        <w:t xml:space="preserve"> in today</w:t>
      </w:r>
      <w:r w:rsidR="002E6DD4" w:rsidRPr="00CE33F8">
        <w:rPr>
          <w:rFonts w:ascii="Aptos Narrow" w:hAnsi="Aptos Narrow"/>
          <w:sz w:val="21"/>
          <w:szCs w:val="21"/>
        </w:rPr>
        <w:t>’</w:t>
      </w:r>
      <w:r w:rsidRPr="00CE33F8">
        <w:rPr>
          <w:rFonts w:ascii="Aptos Narrow" w:hAnsi="Aptos Narrow"/>
          <w:sz w:val="21"/>
          <w:szCs w:val="21"/>
        </w:rPr>
        <w:t>s times of ecological turmoil. Prof. Gadgil remains one of India's foremost ecological scientists, renowned for blending rigorous academic and fieldwork with community empowerment. He championed sustainable ecology that prioritized people's rights alongside nature's preservation. His passing marks the end of an era for Indian environmentalism, where science served grassroots democracy and biodiversity. Even though our beloved Prof Gadgil</w:t>
      </w:r>
      <w:r w:rsidR="00475792" w:rsidRPr="00CE33F8">
        <w:rPr>
          <w:rFonts w:ascii="Aptos Narrow" w:hAnsi="Aptos Narrow"/>
          <w:sz w:val="21"/>
          <w:szCs w:val="21"/>
        </w:rPr>
        <w:t>,</w:t>
      </w:r>
      <w:r w:rsidRPr="00CE33F8">
        <w:rPr>
          <w:rFonts w:ascii="Aptos Narrow" w:hAnsi="Aptos Narrow"/>
          <w:sz w:val="21"/>
          <w:szCs w:val="21"/>
        </w:rPr>
        <w:t xml:space="preserve"> </w:t>
      </w:r>
      <w:r w:rsidR="00C855BE" w:rsidRPr="00CE33F8">
        <w:rPr>
          <w:rFonts w:ascii="Aptos Narrow" w:hAnsi="Aptos Narrow"/>
          <w:sz w:val="21"/>
          <w:szCs w:val="21"/>
        </w:rPr>
        <w:t xml:space="preserve">who passed away at 83 after a brief illness at his home in Pune, </w:t>
      </w:r>
      <w:r w:rsidRPr="00CE33F8">
        <w:rPr>
          <w:rFonts w:ascii="Aptos Narrow" w:hAnsi="Aptos Narrow"/>
          <w:sz w:val="21"/>
          <w:szCs w:val="21"/>
        </w:rPr>
        <w:t xml:space="preserve">is physically no more, </w:t>
      </w:r>
      <w:r w:rsidR="00C855BE" w:rsidRPr="00CE33F8">
        <w:rPr>
          <w:rFonts w:ascii="Aptos Narrow" w:hAnsi="Aptos Narrow"/>
          <w:sz w:val="21"/>
          <w:szCs w:val="21"/>
        </w:rPr>
        <w:t xml:space="preserve">he has left behind a profound legacy in ecological science and conservation in India. </w:t>
      </w:r>
      <w:r w:rsidR="00FC275B" w:rsidRPr="00CE33F8">
        <w:rPr>
          <w:rFonts w:ascii="Aptos Narrow" w:hAnsi="Aptos Narrow"/>
          <w:sz w:val="21"/>
          <w:szCs w:val="21"/>
        </w:rPr>
        <w:t>H</w:t>
      </w:r>
      <w:r w:rsidRPr="00CE33F8">
        <w:rPr>
          <w:rFonts w:ascii="Aptos Narrow" w:hAnsi="Aptos Narrow"/>
          <w:sz w:val="21"/>
          <w:szCs w:val="21"/>
        </w:rPr>
        <w:t>is lasting contributions to India's ecological</w:t>
      </w:r>
      <w:r w:rsidR="00475792" w:rsidRPr="00CE33F8">
        <w:rPr>
          <w:rFonts w:ascii="Aptos Narrow" w:hAnsi="Aptos Narrow"/>
          <w:sz w:val="21"/>
          <w:szCs w:val="21"/>
        </w:rPr>
        <w:t xml:space="preserve"> studies and praxis, grounded in integrity, </w:t>
      </w:r>
      <w:r w:rsidR="00FC275B" w:rsidRPr="00CE33F8">
        <w:rPr>
          <w:rFonts w:ascii="Aptos Narrow" w:hAnsi="Aptos Narrow"/>
          <w:sz w:val="21"/>
          <w:szCs w:val="21"/>
        </w:rPr>
        <w:t xml:space="preserve">shall serve as a beacon of light for current and future generations. </w:t>
      </w:r>
    </w:p>
    <w:p w14:paraId="20EFB2CB" w14:textId="77777777" w:rsidR="00FC275B" w:rsidRPr="00CE33F8" w:rsidRDefault="00FC275B" w:rsidP="00193EC7">
      <w:pPr>
        <w:spacing w:line="240" w:lineRule="auto"/>
        <w:contextualSpacing/>
        <w:jc w:val="both"/>
        <w:rPr>
          <w:rFonts w:ascii="Aptos Narrow" w:hAnsi="Aptos Narrow"/>
          <w:sz w:val="21"/>
          <w:szCs w:val="21"/>
        </w:rPr>
      </w:pPr>
    </w:p>
    <w:p w14:paraId="2FA025BC" w14:textId="3F572DF0" w:rsidR="00FC275B" w:rsidRPr="00CE33F8" w:rsidRDefault="00FC275B" w:rsidP="00193EC7">
      <w:pPr>
        <w:spacing w:line="240" w:lineRule="auto"/>
        <w:contextualSpacing/>
        <w:jc w:val="both"/>
        <w:rPr>
          <w:rFonts w:ascii="Aptos Narrow" w:hAnsi="Aptos Narrow"/>
          <w:sz w:val="21"/>
          <w:szCs w:val="21"/>
        </w:rPr>
      </w:pPr>
      <w:r w:rsidRPr="00CE33F8">
        <w:rPr>
          <w:rFonts w:ascii="Aptos Narrow" w:hAnsi="Aptos Narrow"/>
          <w:sz w:val="21"/>
          <w:szCs w:val="21"/>
        </w:rPr>
        <w:t xml:space="preserve">Prof. </w:t>
      </w:r>
      <w:r w:rsidR="00193EC7" w:rsidRPr="00CE33F8">
        <w:rPr>
          <w:rFonts w:ascii="Aptos Narrow" w:hAnsi="Aptos Narrow"/>
          <w:sz w:val="21"/>
          <w:szCs w:val="21"/>
        </w:rPr>
        <w:t xml:space="preserve">Gadgil founded the Centre for Ecological Sciences at the Indian Institute of Science in 1982, pioneering models that integrated human communities into conservation. His early 1980s research identified the Nilgiris as India's first biosphere reserve in 1986, involving extensive surveys across Western Ghats states, treks through forests, and immersion with forest dwellers to document traditional knowledge. He was one of the main architects of the Biological Diversity Act of 2002 and the process of People’s Biodiversity Registers, enabling gram panchayats to protect local resources and knowledge equitably.  </w:t>
      </w:r>
      <w:r w:rsidRPr="00CE33F8">
        <w:rPr>
          <w:rFonts w:ascii="Aptos Narrow" w:hAnsi="Aptos Narrow"/>
          <w:sz w:val="21"/>
          <w:szCs w:val="21"/>
        </w:rPr>
        <w:t xml:space="preserve">His </w:t>
      </w:r>
      <w:r w:rsidR="00475792" w:rsidRPr="00CE33F8">
        <w:rPr>
          <w:rFonts w:ascii="Aptos Narrow" w:hAnsi="Aptos Narrow"/>
          <w:sz w:val="21"/>
          <w:szCs w:val="21"/>
        </w:rPr>
        <w:t xml:space="preserve">commitment to democratization of forest governance, the </w:t>
      </w:r>
      <w:r w:rsidRPr="00CE33F8">
        <w:rPr>
          <w:rFonts w:ascii="Aptos Narrow" w:hAnsi="Aptos Narrow"/>
          <w:sz w:val="21"/>
          <w:szCs w:val="21"/>
        </w:rPr>
        <w:t>historic Forest Rights Act,</w:t>
      </w:r>
      <w:r w:rsidR="00475792" w:rsidRPr="00CE33F8">
        <w:rPr>
          <w:rFonts w:ascii="Aptos Narrow" w:hAnsi="Aptos Narrow"/>
          <w:sz w:val="21"/>
          <w:szCs w:val="21"/>
        </w:rPr>
        <w:t xml:space="preserve"> </w:t>
      </w:r>
      <w:r w:rsidRPr="00CE33F8">
        <w:rPr>
          <w:rFonts w:ascii="Aptos Narrow" w:hAnsi="Aptos Narrow"/>
          <w:sz w:val="21"/>
          <w:szCs w:val="21"/>
        </w:rPr>
        <w:t xml:space="preserve">2006 </w:t>
      </w:r>
      <w:r w:rsidR="00475792" w:rsidRPr="00CE33F8">
        <w:rPr>
          <w:rFonts w:ascii="Aptos Narrow" w:hAnsi="Aptos Narrow"/>
          <w:sz w:val="21"/>
          <w:szCs w:val="21"/>
        </w:rPr>
        <w:t xml:space="preserve">and upholding community forest rights </w:t>
      </w:r>
      <w:r w:rsidRPr="00CE33F8">
        <w:rPr>
          <w:rFonts w:ascii="Aptos Narrow" w:hAnsi="Aptos Narrow"/>
          <w:sz w:val="21"/>
          <w:szCs w:val="21"/>
        </w:rPr>
        <w:t xml:space="preserve">have also been significant and lasting. </w:t>
      </w:r>
    </w:p>
    <w:p w14:paraId="476793DE" w14:textId="77777777" w:rsidR="00FC275B" w:rsidRPr="00CE33F8" w:rsidRDefault="00FC275B" w:rsidP="00193EC7">
      <w:pPr>
        <w:spacing w:line="240" w:lineRule="auto"/>
        <w:contextualSpacing/>
        <w:jc w:val="both"/>
        <w:rPr>
          <w:rFonts w:ascii="Aptos Narrow" w:hAnsi="Aptos Narrow"/>
          <w:sz w:val="21"/>
          <w:szCs w:val="21"/>
        </w:rPr>
      </w:pPr>
    </w:p>
    <w:p w14:paraId="01759437" w14:textId="08C8153D" w:rsidR="00FC275B" w:rsidRPr="00CE33F8" w:rsidRDefault="00193EC7" w:rsidP="00193EC7">
      <w:pPr>
        <w:spacing w:line="240" w:lineRule="auto"/>
        <w:contextualSpacing/>
        <w:jc w:val="both"/>
        <w:rPr>
          <w:rFonts w:ascii="Aptos Narrow" w:hAnsi="Aptos Narrow"/>
          <w:sz w:val="21"/>
          <w:szCs w:val="21"/>
        </w:rPr>
      </w:pPr>
      <w:r w:rsidRPr="00CE33F8">
        <w:rPr>
          <w:rFonts w:ascii="Aptos Narrow" w:hAnsi="Aptos Narrow"/>
          <w:sz w:val="21"/>
          <w:szCs w:val="21"/>
        </w:rPr>
        <w:t xml:space="preserve">One of his most distinguished contributions is the landmark Western Ghats Report. As chairman of the Western Ghats Ecology Expert Panel (WGEEP), popularly known as the Gadgil Commission, in 2010-2011, he delivered a transformative report recommending 64% of the Ghats as Ecologically Sensitive Areas (ESA) with curbs on mining, dams, and construction. The </w:t>
      </w:r>
      <w:r w:rsidR="00FC275B" w:rsidRPr="00CE33F8">
        <w:rPr>
          <w:rFonts w:ascii="Aptos Narrow" w:hAnsi="Aptos Narrow"/>
          <w:sz w:val="21"/>
          <w:szCs w:val="21"/>
        </w:rPr>
        <w:t>R</w:t>
      </w:r>
      <w:r w:rsidRPr="00CE33F8">
        <w:rPr>
          <w:rFonts w:ascii="Aptos Narrow" w:hAnsi="Aptos Narrow"/>
          <w:sz w:val="21"/>
          <w:szCs w:val="21"/>
        </w:rPr>
        <w:t xml:space="preserve">eport emphasized decentralized governance, granting gram </w:t>
      </w:r>
      <w:proofErr w:type="spellStart"/>
      <w:r w:rsidRPr="00CE33F8">
        <w:rPr>
          <w:rFonts w:ascii="Aptos Narrow" w:hAnsi="Aptos Narrow"/>
          <w:sz w:val="21"/>
          <w:szCs w:val="21"/>
        </w:rPr>
        <w:t>sabhas</w:t>
      </w:r>
      <w:proofErr w:type="spellEnd"/>
      <w:r w:rsidRPr="00CE33F8">
        <w:rPr>
          <w:rFonts w:ascii="Aptos Narrow" w:hAnsi="Aptos Narrow"/>
          <w:sz w:val="21"/>
          <w:szCs w:val="21"/>
        </w:rPr>
        <w:t xml:space="preserve"> veto power over destructive projects, organic farming, and forest restoration to avert disasters like floods and landslides.   </w:t>
      </w:r>
    </w:p>
    <w:p w14:paraId="6A661A15" w14:textId="77777777" w:rsidR="00FC275B" w:rsidRPr="00CE33F8" w:rsidRDefault="00FC275B" w:rsidP="00193EC7">
      <w:pPr>
        <w:spacing w:line="240" w:lineRule="auto"/>
        <w:contextualSpacing/>
        <w:jc w:val="both"/>
        <w:rPr>
          <w:rFonts w:ascii="Aptos Narrow" w:hAnsi="Aptos Narrow"/>
          <w:sz w:val="21"/>
          <w:szCs w:val="21"/>
        </w:rPr>
      </w:pPr>
    </w:p>
    <w:p w14:paraId="6F96303E" w14:textId="4FFCA59C" w:rsidR="00F43407" w:rsidRPr="00CE33F8" w:rsidRDefault="00193EC7" w:rsidP="00F43407">
      <w:pPr>
        <w:spacing w:line="240" w:lineRule="auto"/>
        <w:contextualSpacing/>
        <w:jc w:val="both"/>
        <w:rPr>
          <w:rFonts w:ascii="Aptos Narrow" w:hAnsi="Aptos Narrow"/>
          <w:sz w:val="21"/>
          <w:szCs w:val="21"/>
        </w:rPr>
      </w:pPr>
      <w:r w:rsidRPr="00CE33F8">
        <w:rPr>
          <w:rFonts w:ascii="Aptos Narrow" w:hAnsi="Aptos Narrow"/>
          <w:sz w:val="21"/>
          <w:szCs w:val="21"/>
        </w:rPr>
        <w:t xml:space="preserve">Though contested by development lobbies and diluted by the Kasturirangan panel, </w:t>
      </w:r>
      <w:r w:rsidR="00475792" w:rsidRPr="00CE33F8">
        <w:rPr>
          <w:rFonts w:ascii="Aptos Narrow" w:hAnsi="Aptos Narrow"/>
          <w:sz w:val="21"/>
          <w:szCs w:val="21"/>
        </w:rPr>
        <w:t xml:space="preserve">the WGEEP </w:t>
      </w:r>
      <w:r w:rsidRPr="00CE33F8">
        <w:rPr>
          <w:rFonts w:ascii="Aptos Narrow" w:hAnsi="Aptos Narrow"/>
          <w:sz w:val="21"/>
          <w:szCs w:val="21"/>
        </w:rPr>
        <w:t xml:space="preserve">prophetically warned of crises such as Kerala's 2018 floods, fueling ongoing Supreme Court battles. </w:t>
      </w:r>
      <w:r w:rsidR="00475792" w:rsidRPr="00CE33F8">
        <w:rPr>
          <w:rFonts w:ascii="Aptos Narrow" w:hAnsi="Aptos Narrow"/>
          <w:sz w:val="21"/>
          <w:szCs w:val="21"/>
        </w:rPr>
        <w:t>Prof. Gadgil</w:t>
      </w:r>
      <w:r w:rsidRPr="00CE33F8">
        <w:rPr>
          <w:rFonts w:ascii="Aptos Narrow" w:hAnsi="Aptos Narrow"/>
          <w:sz w:val="21"/>
          <w:szCs w:val="21"/>
        </w:rPr>
        <w:t xml:space="preserve"> was a </w:t>
      </w:r>
      <w:r w:rsidR="00475792" w:rsidRPr="00CE33F8">
        <w:rPr>
          <w:rFonts w:ascii="Aptos Narrow" w:hAnsi="Aptos Narrow"/>
          <w:sz w:val="21"/>
          <w:szCs w:val="21"/>
        </w:rPr>
        <w:t>p</w:t>
      </w:r>
      <w:r w:rsidRPr="00CE33F8">
        <w:rPr>
          <w:rFonts w:ascii="Aptos Narrow" w:hAnsi="Aptos Narrow"/>
          <w:sz w:val="21"/>
          <w:szCs w:val="21"/>
        </w:rPr>
        <w:t>ro-</w:t>
      </w:r>
      <w:r w:rsidR="00475792" w:rsidRPr="00CE33F8">
        <w:rPr>
          <w:rFonts w:ascii="Aptos Narrow" w:hAnsi="Aptos Narrow"/>
          <w:sz w:val="21"/>
          <w:szCs w:val="21"/>
        </w:rPr>
        <w:t>p</w:t>
      </w:r>
      <w:r w:rsidRPr="00CE33F8">
        <w:rPr>
          <w:rFonts w:ascii="Aptos Narrow" w:hAnsi="Aptos Narrow"/>
          <w:sz w:val="21"/>
          <w:szCs w:val="21"/>
        </w:rPr>
        <w:t xml:space="preserve">eople </w:t>
      </w:r>
      <w:r w:rsidR="00475792" w:rsidRPr="00CE33F8">
        <w:rPr>
          <w:rFonts w:ascii="Aptos Narrow" w:hAnsi="Aptos Narrow"/>
          <w:sz w:val="21"/>
          <w:szCs w:val="21"/>
        </w:rPr>
        <w:t>c</w:t>
      </w:r>
      <w:r w:rsidRPr="00CE33F8">
        <w:rPr>
          <w:rFonts w:ascii="Aptos Narrow" w:hAnsi="Aptos Narrow"/>
          <w:sz w:val="21"/>
          <w:szCs w:val="21"/>
        </w:rPr>
        <w:t xml:space="preserve">onservation </w:t>
      </w:r>
      <w:r w:rsidR="00475792" w:rsidRPr="00CE33F8">
        <w:rPr>
          <w:rFonts w:ascii="Aptos Narrow" w:hAnsi="Aptos Narrow"/>
          <w:sz w:val="21"/>
          <w:szCs w:val="21"/>
        </w:rPr>
        <w:t>a</w:t>
      </w:r>
      <w:r w:rsidRPr="00CE33F8">
        <w:rPr>
          <w:rFonts w:ascii="Aptos Narrow" w:hAnsi="Aptos Narrow"/>
          <w:sz w:val="21"/>
          <w:szCs w:val="21"/>
        </w:rPr>
        <w:t>dvocate</w:t>
      </w:r>
      <w:r w:rsidR="00B01D73" w:rsidRPr="00CE33F8">
        <w:rPr>
          <w:rFonts w:ascii="Aptos Narrow" w:hAnsi="Aptos Narrow"/>
          <w:sz w:val="21"/>
          <w:szCs w:val="21"/>
        </w:rPr>
        <w:t>-</w:t>
      </w:r>
      <w:r w:rsidRPr="00CE33F8">
        <w:rPr>
          <w:rFonts w:ascii="Aptos Narrow" w:hAnsi="Aptos Narrow"/>
          <w:sz w:val="21"/>
          <w:szCs w:val="21"/>
        </w:rPr>
        <w:t>par</w:t>
      </w:r>
      <w:r w:rsidR="00B01D73" w:rsidRPr="00CE33F8">
        <w:rPr>
          <w:rFonts w:ascii="Aptos Narrow" w:hAnsi="Aptos Narrow"/>
          <w:sz w:val="21"/>
          <w:szCs w:val="21"/>
        </w:rPr>
        <w:t>-</w:t>
      </w:r>
      <w:r w:rsidRPr="00CE33F8">
        <w:rPr>
          <w:rFonts w:ascii="Aptos Narrow" w:hAnsi="Aptos Narrow"/>
          <w:sz w:val="21"/>
          <w:szCs w:val="21"/>
        </w:rPr>
        <w:t xml:space="preserve">excellence and consistently took positions empowering marginalized </w:t>
      </w:r>
      <w:r w:rsidR="00FC275B" w:rsidRPr="00CE33F8">
        <w:rPr>
          <w:rFonts w:ascii="Aptos Narrow" w:hAnsi="Aptos Narrow"/>
          <w:sz w:val="21"/>
          <w:szCs w:val="21"/>
        </w:rPr>
        <w:t>communities</w:t>
      </w:r>
      <w:r w:rsidRPr="00CE33F8">
        <w:rPr>
          <w:rFonts w:ascii="Aptos Narrow" w:hAnsi="Aptos Narrow"/>
          <w:sz w:val="21"/>
          <w:szCs w:val="21"/>
        </w:rPr>
        <w:t>, opposing top-down policies like aspects of the Wildlife Protection Act</w:t>
      </w:r>
      <w:r w:rsidR="00B01D73" w:rsidRPr="00CE33F8">
        <w:rPr>
          <w:rFonts w:ascii="Aptos Narrow" w:hAnsi="Aptos Narrow"/>
          <w:sz w:val="21"/>
          <w:szCs w:val="21"/>
        </w:rPr>
        <w:t>,</w:t>
      </w:r>
      <w:r w:rsidRPr="00CE33F8">
        <w:rPr>
          <w:rFonts w:ascii="Aptos Narrow" w:hAnsi="Aptos Narrow"/>
          <w:sz w:val="21"/>
          <w:szCs w:val="21"/>
        </w:rPr>
        <w:t xml:space="preserve"> to center democracy in ecology. He led the building of networks of 27 science institutions and</w:t>
      </w:r>
      <w:r w:rsidR="00B01D73" w:rsidRPr="00CE33F8">
        <w:rPr>
          <w:rFonts w:ascii="Aptos Narrow" w:hAnsi="Aptos Narrow"/>
          <w:sz w:val="21"/>
          <w:szCs w:val="21"/>
        </w:rPr>
        <w:t xml:space="preserve"> </w:t>
      </w:r>
      <w:r w:rsidRPr="00CE33F8">
        <w:rPr>
          <w:rFonts w:ascii="Aptos Narrow" w:hAnsi="Aptos Narrow"/>
          <w:sz w:val="21"/>
          <w:szCs w:val="21"/>
        </w:rPr>
        <w:t xml:space="preserve">NGOs across 150,000 sq km of Western Ghats for community-led monitoring and biodiversity-friendly development. His vision spoke for voiceless forests, rivers, and communities, influencing </w:t>
      </w:r>
      <w:r w:rsidR="00FC275B" w:rsidRPr="00CE33F8">
        <w:rPr>
          <w:rFonts w:ascii="Aptos Narrow" w:hAnsi="Aptos Narrow"/>
          <w:sz w:val="21"/>
          <w:szCs w:val="21"/>
        </w:rPr>
        <w:t xml:space="preserve">the just implementation of the </w:t>
      </w:r>
      <w:r w:rsidRPr="00CE33F8">
        <w:rPr>
          <w:rFonts w:ascii="Aptos Narrow" w:hAnsi="Aptos Narrow"/>
          <w:sz w:val="21"/>
          <w:szCs w:val="21"/>
        </w:rPr>
        <w:t>Forest Rights Act and advising prime ministers on policy.</w:t>
      </w:r>
    </w:p>
    <w:p w14:paraId="0F73E514" w14:textId="77777777" w:rsidR="00F43407" w:rsidRPr="00CE33F8" w:rsidRDefault="00F43407" w:rsidP="00F43407">
      <w:pPr>
        <w:spacing w:line="240" w:lineRule="auto"/>
        <w:contextualSpacing/>
        <w:jc w:val="both"/>
        <w:rPr>
          <w:rFonts w:ascii="Aptos Narrow" w:hAnsi="Aptos Narrow"/>
          <w:b/>
          <w:bCs/>
          <w:color w:val="000000" w:themeColor="text1"/>
          <w:sz w:val="21"/>
          <w:szCs w:val="21"/>
        </w:rPr>
      </w:pPr>
    </w:p>
    <w:p w14:paraId="11FD200F" w14:textId="70DFCE89" w:rsidR="0005045E" w:rsidRPr="00CE33F8" w:rsidRDefault="00193EC7" w:rsidP="00F43407">
      <w:pPr>
        <w:spacing w:line="240" w:lineRule="auto"/>
        <w:contextualSpacing/>
        <w:jc w:val="both"/>
        <w:rPr>
          <w:rFonts w:ascii="Aptos Narrow" w:hAnsi="Aptos Narrow"/>
          <w:b/>
          <w:bCs/>
          <w:color w:val="000000" w:themeColor="text1"/>
          <w:sz w:val="21"/>
          <w:szCs w:val="21"/>
        </w:rPr>
      </w:pPr>
      <w:r w:rsidRPr="00CE33F8">
        <w:rPr>
          <w:rFonts w:ascii="Aptos Narrow" w:hAnsi="Aptos Narrow"/>
          <w:b/>
          <w:bCs/>
          <w:color w:val="000000" w:themeColor="text1"/>
          <w:sz w:val="21"/>
          <w:szCs w:val="21"/>
        </w:rPr>
        <w:t>National Alliance of People's Movements (NAPM)</w:t>
      </w:r>
      <w:r w:rsidR="00FC275B" w:rsidRPr="00CE33F8">
        <w:rPr>
          <w:rFonts w:ascii="Aptos Narrow" w:hAnsi="Aptos Narrow"/>
          <w:b/>
          <w:bCs/>
          <w:color w:val="000000" w:themeColor="text1"/>
          <w:sz w:val="21"/>
          <w:szCs w:val="21"/>
        </w:rPr>
        <w:t xml:space="preserve"> and the National Alliance for Climate and Ecological Justice (NACEJ),</w:t>
      </w:r>
      <w:r w:rsidRPr="00CE33F8">
        <w:rPr>
          <w:rFonts w:ascii="Aptos Narrow" w:hAnsi="Aptos Narrow"/>
          <w:b/>
          <w:bCs/>
          <w:color w:val="000000" w:themeColor="text1"/>
          <w:sz w:val="21"/>
          <w:szCs w:val="21"/>
        </w:rPr>
        <w:t xml:space="preserve"> </w:t>
      </w:r>
      <w:r w:rsidR="007B6273" w:rsidRPr="00CE33F8">
        <w:rPr>
          <w:rFonts w:ascii="Aptos Narrow" w:hAnsi="Aptos Narrow"/>
          <w:b/>
          <w:bCs/>
          <w:color w:val="000000" w:themeColor="text1"/>
          <w:sz w:val="21"/>
          <w:szCs w:val="21"/>
        </w:rPr>
        <w:t xml:space="preserve">joins </w:t>
      </w:r>
      <w:r w:rsidRPr="00CE33F8">
        <w:rPr>
          <w:rFonts w:ascii="Aptos Narrow" w:hAnsi="Aptos Narrow"/>
          <w:b/>
          <w:bCs/>
          <w:color w:val="000000" w:themeColor="text1"/>
          <w:sz w:val="21"/>
          <w:szCs w:val="21"/>
        </w:rPr>
        <w:t xml:space="preserve">all of India's ecological </w:t>
      </w:r>
      <w:r w:rsidR="00FC275B" w:rsidRPr="00CE33F8">
        <w:rPr>
          <w:rFonts w:ascii="Aptos Narrow" w:hAnsi="Aptos Narrow"/>
          <w:b/>
          <w:bCs/>
          <w:color w:val="000000" w:themeColor="text1"/>
          <w:sz w:val="21"/>
          <w:szCs w:val="21"/>
        </w:rPr>
        <w:t>and</w:t>
      </w:r>
      <w:r w:rsidRPr="00CE33F8">
        <w:rPr>
          <w:rFonts w:ascii="Aptos Narrow" w:hAnsi="Aptos Narrow"/>
          <w:b/>
          <w:bCs/>
          <w:color w:val="000000" w:themeColor="text1"/>
          <w:sz w:val="21"/>
          <w:szCs w:val="21"/>
        </w:rPr>
        <w:t xml:space="preserve"> nature</w:t>
      </w:r>
      <w:r w:rsidR="00FC275B" w:rsidRPr="00CE33F8">
        <w:rPr>
          <w:rFonts w:ascii="Aptos Narrow" w:hAnsi="Aptos Narrow"/>
          <w:b/>
          <w:bCs/>
          <w:color w:val="000000" w:themeColor="text1"/>
          <w:sz w:val="21"/>
          <w:szCs w:val="21"/>
        </w:rPr>
        <w:t>-</w:t>
      </w:r>
      <w:r w:rsidRPr="00CE33F8">
        <w:rPr>
          <w:rFonts w:ascii="Aptos Narrow" w:hAnsi="Aptos Narrow"/>
          <w:b/>
          <w:bCs/>
          <w:color w:val="000000" w:themeColor="text1"/>
          <w:sz w:val="21"/>
          <w:szCs w:val="21"/>
        </w:rPr>
        <w:t>dependent communities</w:t>
      </w:r>
      <w:r w:rsidR="007B6273" w:rsidRPr="00CE33F8">
        <w:rPr>
          <w:rFonts w:ascii="Aptos Narrow" w:hAnsi="Aptos Narrow"/>
          <w:b/>
          <w:bCs/>
          <w:color w:val="000000" w:themeColor="text1"/>
          <w:sz w:val="21"/>
          <w:szCs w:val="21"/>
        </w:rPr>
        <w:t xml:space="preserve"> and environmental, grassroots movements in </w:t>
      </w:r>
      <w:r w:rsidRPr="00CE33F8">
        <w:rPr>
          <w:rFonts w:ascii="Aptos Narrow" w:hAnsi="Aptos Narrow"/>
          <w:b/>
          <w:bCs/>
          <w:color w:val="000000" w:themeColor="text1"/>
          <w:sz w:val="21"/>
          <w:szCs w:val="21"/>
        </w:rPr>
        <w:t>mourn</w:t>
      </w:r>
      <w:r w:rsidR="007B6273" w:rsidRPr="00CE33F8">
        <w:rPr>
          <w:rFonts w:ascii="Aptos Narrow" w:hAnsi="Aptos Narrow"/>
          <w:b/>
          <w:bCs/>
          <w:color w:val="000000" w:themeColor="text1"/>
          <w:sz w:val="21"/>
          <w:szCs w:val="21"/>
        </w:rPr>
        <w:t>ing</w:t>
      </w:r>
      <w:r w:rsidR="00FC275B" w:rsidRPr="00CE33F8">
        <w:rPr>
          <w:rFonts w:ascii="Aptos Narrow" w:hAnsi="Aptos Narrow"/>
          <w:b/>
          <w:bCs/>
          <w:color w:val="000000" w:themeColor="text1"/>
          <w:sz w:val="21"/>
          <w:szCs w:val="21"/>
        </w:rPr>
        <w:t xml:space="preserve"> the passing away of a </w:t>
      </w:r>
      <w:r w:rsidRPr="00CE33F8">
        <w:rPr>
          <w:rFonts w:ascii="Aptos Narrow" w:hAnsi="Aptos Narrow"/>
          <w:b/>
          <w:bCs/>
          <w:color w:val="000000" w:themeColor="text1"/>
          <w:sz w:val="21"/>
          <w:szCs w:val="21"/>
        </w:rPr>
        <w:t>scientist-mentor</w:t>
      </w:r>
      <w:r w:rsidR="00656F3F" w:rsidRPr="00CE33F8">
        <w:rPr>
          <w:rFonts w:ascii="Aptos Narrow" w:hAnsi="Aptos Narrow"/>
          <w:b/>
          <w:bCs/>
          <w:color w:val="000000" w:themeColor="text1"/>
          <w:sz w:val="21"/>
          <w:szCs w:val="21"/>
        </w:rPr>
        <w:t xml:space="preserve"> </w:t>
      </w:r>
      <w:r w:rsidRPr="00CE33F8">
        <w:rPr>
          <w:rFonts w:ascii="Aptos Narrow" w:hAnsi="Aptos Narrow"/>
          <w:b/>
          <w:bCs/>
          <w:color w:val="000000" w:themeColor="text1"/>
          <w:sz w:val="21"/>
          <w:szCs w:val="21"/>
        </w:rPr>
        <w:t xml:space="preserve">who refused binaries between people and ecology, ensuring his ideas endure in the fight for resilient ecosystems. </w:t>
      </w:r>
      <w:r w:rsidR="0005045E" w:rsidRPr="00CE33F8">
        <w:rPr>
          <w:rFonts w:ascii="Aptos Narrow" w:hAnsi="Aptos Narrow"/>
          <w:b/>
          <w:bCs/>
          <w:color w:val="000000" w:themeColor="text1"/>
          <w:sz w:val="21"/>
          <w:szCs w:val="21"/>
        </w:rPr>
        <w:t>We firmly resolve to carry forward his distinguished legacy through effective action for ecological and social justice</w:t>
      </w:r>
      <w:r w:rsidR="007B6273" w:rsidRPr="00CE33F8">
        <w:rPr>
          <w:rFonts w:ascii="Aptos Narrow" w:hAnsi="Aptos Narrow"/>
          <w:b/>
          <w:bCs/>
          <w:color w:val="000000" w:themeColor="text1"/>
          <w:sz w:val="21"/>
          <w:szCs w:val="21"/>
        </w:rPr>
        <w:t xml:space="preserve">, across the country. </w:t>
      </w:r>
    </w:p>
    <w:p w14:paraId="630FD912" w14:textId="77777777" w:rsidR="00E0493E" w:rsidRPr="00CE33F8" w:rsidRDefault="00E0493E" w:rsidP="00DD0D5D">
      <w:pPr>
        <w:spacing w:line="240" w:lineRule="auto"/>
        <w:contextualSpacing/>
        <w:jc w:val="both"/>
        <w:rPr>
          <w:rFonts w:ascii="Aptos Narrow" w:hAnsi="Aptos Narrow"/>
          <w:sz w:val="21"/>
          <w:szCs w:val="21"/>
        </w:rPr>
      </w:pPr>
    </w:p>
    <w:p w14:paraId="1F2FFBE0" w14:textId="052A03C2" w:rsidR="00B01D73" w:rsidRPr="00CE33F8" w:rsidRDefault="00DD0D5D" w:rsidP="00DD0D5D">
      <w:pPr>
        <w:spacing w:line="240" w:lineRule="auto"/>
        <w:contextualSpacing/>
        <w:jc w:val="both"/>
        <w:rPr>
          <w:rFonts w:ascii="Aptos Narrow" w:hAnsi="Aptos Narrow"/>
          <w:sz w:val="5"/>
          <w:szCs w:val="5"/>
        </w:rPr>
      </w:pPr>
      <w:r w:rsidRPr="00CE33F8">
        <w:rPr>
          <w:rFonts w:ascii="Aptos Narrow" w:hAnsi="Aptos Narrow"/>
          <w:b/>
          <w:bCs/>
          <w:sz w:val="21"/>
          <w:szCs w:val="21"/>
        </w:rPr>
        <w:t xml:space="preserve">Issued by: </w:t>
      </w:r>
      <w:r w:rsidR="00F43407" w:rsidRPr="00CE33F8">
        <w:rPr>
          <w:rFonts w:ascii="Aptos Narrow" w:hAnsi="Aptos Narrow"/>
          <w:sz w:val="21"/>
          <w:szCs w:val="21"/>
        </w:rPr>
        <w:t xml:space="preserve">National Alliance of People's Movements and </w:t>
      </w:r>
      <w:r w:rsidRPr="00CE33F8">
        <w:rPr>
          <w:rFonts w:ascii="Aptos Narrow" w:hAnsi="Aptos Narrow"/>
          <w:sz w:val="21"/>
          <w:szCs w:val="21"/>
        </w:rPr>
        <w:t xml:space="preserve">National Alliance for Climate and Ecological Justice </w:t>
      </w:r>
      <w:r w:rsidR="00110A20" w:rsidRPr="00CE33F8">
        <w:rPr>
          <w:rFonts w:ascii="Aptos Narrow" w:hAnsi="Aptos Narrow"/>
          <w:sz w:val="21"/>
          <w:szCs w:val="21"/>
        </w:rPr>
        <w:tab/>
      </w:r>
      <w:r w:rsidR="00110A20" w:rsidRPr="00CE33F8">
        <w:rPr>
          <w:rFonts w:ascii="Aptos Narrow" w:hAnsi="Aptos Narrow"/>
          <w:sz w:val="21"/>
          <w:szCs w:val="21"/>
        </w:rPr>
        <w:tab/>
      </w:r>
      <w:r w:rsidR="00110A20" w:rsidRPr="00CE33F8">
        <w:rPr>
          <w:rFonts w:ascii="Aptos Narrow" w:hAnsi="Aptos Narrow"/>
          <w:sz w:val="21"/>
          <w:szCs w:val="21"/>
        </w:rPr>
        <w:tab/>
      </w:r>
      <w:r w:rsidR="00110A20" w:rsidRPr="00CE33F8">
        <w:rPr>
          <w:rFonts w:ascii="Aptos Narrow" w:hAnsi="Aptos Narrow"/>
          <w:sz w:val="21"/>
          <w:szCs w:val="21"/>
        </w:rPr>
        <w:tab/>
      </w:r>
    </w:p>
    <w:p w14:paraId="0CA2AAFC" w14:textId="7BEF1CC7" w:rsidR="0005045E" w:rsidRPr="00CE33F8" w:rsidRDefault="00DD0D5D" w:rsidP="00DD0D5D">
      <w:pPr>
        <w:spacing w:line="240" w:lineRule="auto"/>
        <w:contextualSpacing/>
        <w:jc w:val="both"/>
        <w:rPr>
          <w:rFonts w:ascii="Aptos Narrow" w:hAnsi="Aptos Narrow"/>
          <w:sz w:val="21"/>
          <w:szCs w:val="21"/>
        </w:rPr>
      </w:pPr>
      <w:r w:rsidRPr="00CE33F8">
        <w:rPr>
          <w:rFonts w:ascii="Aptos Narrow" w:eastAsia="Times New Roman" w:hAnsi="Aptos Narrow" w:cs="Times New Roman"/>
          <w:i/>
          <w:iCs/>
          <w:sz w:val="21"/>
          <w:szCs w:val="21"/>
          <w:u w:val="single"/>
        </w:rPr>
        <w:t>Contact for details</w:t>
      </w:r>
      <w:r w:rsidRPr="00CE33F8">
        <w:rPr>
          <w:rFonts w:ascii="Aptos Narrow" w:eastAsia="Times New Roman" w:hAnsi="Aptos Narrow" w:cs="Times New Roman"/>
          <w:i/>
          <w:iCs/>
          <w:sz w:val="21"/>
          <w:szCs w:val="21"/>
        </w:rPr>
        <w:t xml:space="preserve">:   E-mail: </w:t>
      </w:r>
      <w:hyperlink r:id="rId10" w:history="1">
        <w:r w:rsidR="00F43407" w:rsidRPr="00CE33F8">
          <w:rPr>
            <w:rStyle w:val="Hyperlink"/>
            <w:rFonts w:ascii="Aptos Narrow" w:eastAsia="Times New Roman" w:hAnsi="Aptos Narrow" w:cs="Times New Roman"/>
            <w:i/>
            <w:iCs/>
            <w:sz w:val="21"/>
            <w:szCs w:val="21"/>
          </w:rPr>
          <w:t>napmindia@gmail.com</w:t>
        </w:r>
      </w:hyperlink>
      <w:r w:rsidR="00F43407" w:rsidRPr="00CE33F8">
        <w:rPr>
          <w:rFonts w:ascii="Aptos Narrow" w:eastAsia="Times New Roman" w:hAnsi="Aptos Narrow" w:cs="Times New Roman"/>
          <w:i/>
          <w:iCs/>
          <w:sz w:val="21"/>
          <w:szCs w:val="21"/>
        </w:rPr>
        <w:t xml:space="preserve"> and </w:t>
      </w:r>
      <w:hyperlink r:id="rId11" w:history="1">
        <w:r w:rsidRPr="00CE33F8">
          <w:rPr>
            <w:rStyle w:val="Hyperlink"/>
            <w:rFonts w:ascii="Aptos Narrow" w:eastAsia="Times New Roman" w:hAnsi="Aptos Narrow" w:cs="Times New Roman"/>
            <w:i/>
            <w:iCs/>
            <w:sz w:val="21"/>
            <w:szCs w:val="21"/>
          </w:rPr>
          <w:t>nacej.napm@gmail.com</w:t>
        </w:r>
      </w:hyperlink>
      <w:r w:rsidRPr="00CE33F8">
        <w:rPr>
          <w:rFonts w:ascii="Aptos Narrow" w:hAnsi="Aptos Narrow"/>
          <w:sz w:val="21"/>
          <w:szCs w:val="21"/>
        </w:rPr>
        <w:t xml:space="preserve"> </w:t>
      </w:r>
    </w:p>
    <w:sectPr w:rsidR="0005045E" w:rsidRPr="00CE33F8" w:rsidSect="00C720DA">
      <w:type w:val="continuous"/>
      <w:pgSz w:w="11906" w:h="16838" w:code="9"/>
      <w:pgMar w:top="1152" w:right="1152" w:bottom="1296" w:left="1152" w:header="720" w:footer="720" w:gutter="0"/>
      <w:pgBorders w:offsetFrom="page">
        <w:top w:val="single" w:sz="8" w:space="24" w:color="4F6228" w:themeColor="accent3" w:themeShade="80"/>
        <w:left w:val="single" w:sz="8" w:space="24" w:color="4F6228" w:themeColor="accent3" w:themeShade="80"/>
        <w:bottom w:val="single" w:sz="8" w:space="24" w:color="4F6228" w:themeColor="accent3" w:themeShade="80"/>
        <w:right w:val="single" w:sz="8" w:space="24" w:color="4F6228" w:themeColor="accent3" w:themeShade="80"/>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1EA9B" w14:textId="77777777" w:rsidR="00CF6A98" w:rsidRDefault="00CF6A98">
      <w:pPr>
        <w:spacing w:line="240" w:lineRule="auto"/>
      </w:pPr>
      <w:r>
        <w:separator/>
      </w:r>
    </w:p>
  </w:endnote>
  <w:endnote w:type="continuationSeparator" w:id="0">
    <w:p w14:paraId="3D84329F" w14:textId="77777777" w:rsidR="00CF6A98" w:rsidRDefault="00CF6A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5AC3480-E633-45B2-A96E-F72F45D91045}"/>
    <w:embedBold r:id="rId2" w:fontKey="{3BA12CD1-3EDF-4787-884D-6835B7332EA0}"/>
    <w:embedItalic r:id="rId3" w:fontKey="{7331B342-1B7D-43EC-97F5-8F22829BE557}"/>
  </w:font>
  <w:font w:name="Mangal">
    <w:panose1 w:val="00000400000000000000"/>
    <w:charset w:val="00"/>
    <w:family w:val="roman"/>
    <w:pitch w:val="variable"/>
    <w:sig w:usb0="00008003" w:usb1="00000000" w:usb2="00000000" w:usb3="00000000" w:csb0="00000001" w:csb1="00000000"/>
    <w:embedRegular r:id="rId4" w:fontKey="{CA94AA69-3680-4E78-9448-5ED5D40C4D17}"/>
    <w:embedBold r:id="rId5" w:fontKey="{5A692B25-578B-4382-9EE9-1F63182466E2}"/>
    <w:embedItalic r:id="rId6" w:fontKey="{F4704FB4-A667-4151-B308-777A0D5B17B6}"/>
  </w:font>
  <w:font w:name="Aptos Narrow">
    <w:charset w:val="00"/>
    <w:family w:val="swiss"/>
    <w:pitch w:val="variable"/>
    <w:sig w:usb0="20000287" w:usb1="00000003" w:usb2="00000000" w:usb3="00000000" w:csb0="0000019F" w:csb1="00000000"/>
    <w:embedRegular r:id="rId7" w:fontKey="{C3936B54-F5E6-47DE-B60E-75BB4D0E85D5}"/>
    <w:embedBold r:id="rId8" w:fontKey="{91A0C6E9-B624-45FC-ADC7-0DE45E35A3FC}"/>
    <w:embedItalic r:id="rId9" w:fontKey="{D48CBC63-6986-458A-B694-8C88794F1482}"/>
  </w:font>
  <w:font w:name="Bahnschrift SemiCondensed">
    <w:panose1 w:val="020B0502040204020203"/>
    <w:charset w:val="00"/>
    <w:family w:val="swiss"/>
    <w:pitch w:val="variable"/>
    <w:sig w:usb0="A00002C7" w:usb1="00000002" w:usb2="00000000" w:usb3="00000000" w:csb0="0000019F" w:csb1="00000000"/>
    <w:embedBold r:id="rId10" w:fontKey="{A30CC26C-EF9C-40D2-9F67-74792AD1F579}"/>
  </w:font>
  <w:font w:name="Kokila">
    <w:panose1 w:val="020B0604020202020204"/>
    <w:charset w:val="00"/>
    <w:family w:val="swiss"/>
    <w:pitch w:val="variable"/>
    <w:sig w:usb0="00008003" w:usb1="00000000" w:usb2="00000000" w:usb3="00000000" w:csb0="00000001" w:csb1="00000000"/>
    <w:embedBold r:id="rId11" w:fontKey="{3D18B082-941E-41B0-825D-70271CCBE32A}"/>
  </w:font>
  <w:font w:name="Calibri">
    <w:panose1 w:val="020F0502020204030204"/>
    <w:charset w:val="00"/>
    <w:family w:val="swiss"/>
    <w:pitch w:val="variable"/>
    <w:sig w:usb0="E4002EFF" w:usb1="C200247B" w:usb2="00000009" w:usb3="00000000" w:csb0="000001FF" w:csb1="00000000"/>
    <w:embedRegular r:id="rId12" w:fontKey="{324CFDE7-9C81-450B-986B-CD2C46E5CA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5D971" w14:textId="77777777" w:rsidR="00CF6A98" w:rsidRDefault="00CF6A98">
      <w:pPr>
        <w:spacing w:line="240" w:lineRule="auto"/>
      </w:pPr>
      <w:r>
        <w:separator/>
      </w:r>
    </w:p>
  </w:footnote>
  <w:footnote w:type="continuationSeparator" w:id="0">
    <w:p w14:paraId="792ADE12" w14:textId="77777777" w:rsidR="00CF6A98" w:rsidRDefault="00CF6A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41B48"/>
    <w:multiLevelType w:val="hybridMultilevel"/>
    <w:tmpl w:val="A25AE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B5D3E"/>
    <w:multiLevelType w:val="hybridMultilevel"/>
    <w:tmpl w:val="06EE156E"/>
    <w:lvl w:ilvl="0" w:tplc="8836F09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782027"/>
    <w:multiLevelType w:val="multilevel"/>
    <w:tmpl w:val="78EE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1F482B"/>
    <w:multiLevelType w:val="hybridMultilevel"/>
    <w:tmpl w:val="C366A54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040AAE"/>
    <w:multiLevelType w:val="hybridMultilevel"/>
    <w:tmpl w:val="7E029960"/>
    <w:lvl w:ilvl="0" w:tplc="9A54F18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3853707"/>
    <w:multiLevelType w:val="hybridMultilevel"/>
    <w:tmpl w:val="778EDF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5B86E7B"/>
    <w:multiLevelType w:val="hybridMultilevel"/>
    <w:tmpl w:val="527258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84E1EAC"/>
    <w:multiLevelType w:val="hybridMultilevel"/>
    <w:tmpl w:val="B3E01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8E40C76"/>
    <w:multiLevelType w:val="hybridMultilevel"/>
    <w:tmpl w:val="C366A54A"/>
    <w:lvl w:ilvl="0" w:tplc="967E0A1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7727898">
    <w:abstractNumId w:val="6"/>
  </w:num>
  <w:num w:numId="2" w16cid:durableId="1246646188">
    <w:abstractNumId w:val="4"/>
  </w:num>
  <w:num w:numId="3" w16cid:durableId="1221358983">
    <w:abstractNumId w:val="8"/>
  </w:num>
  <w:num w:numId="4" w16cid:durableId="1342469229">
    <w:abstractNumId w:val="3"/>
  </w:num>
  <w:num w:numId="5" w16cid:durableId="578367908">
    <w:abstractNumId w:val="1"/>
  </w:num>
  <w:num w:numId="6" w16cid:durableId="297422058">
    <w:abstractNumId w:val="5"/>
  </w:num>
  <w:num w:numId="7" w16cid:durableId="37822895">
    <w:abstractNumId w:val="7"/>
  </w:num>
  <w:num w:numId="8" w16cid:durableId="238444162">
    <w:abstractNumId w:val="2"/>
  </w:num>
  <w:num w:numId="9" w16cid:durableId="774056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394"/>
    <w:rsid w:val="00023619"/>
    <w:rsid w:val="000300DA"/>
    <w:rsid w:val="000368C1"/>
    <w:rsid w:val="000453BD"/>
    <w:rsid w:val="000502D5"/>
    <w:rsid w:val="0005045E"/>
    <w:rsid w:val="00057D21"/>
    <w:rsid w:val="0006006E"/>
    <w:rsid w:val="00063906"/>
    <w:rsid w:val="00063F7D"/>
    <w:rsid w:val="0007663F"/>
    <w:rsid w:val="00083C60"/>
    <w:rsid w:val="00086147"/>
    <w:rsid w:val="000A45DA"/>
    <w:rsid w:val="000B046B"/>
    <w:rsid w:val="000C7087"/>
    <w:rsid w:val="000C716F"/>
    <w:rsid w:val="00100ABF"/>
    <w:rsid w:val="0010477E"/>
    <w:rsid w:val="0010480F"/>
    <w:rsid w:val="00110A20"/>
    <w:rsid w:val="00112E5C"/>
    <w:rsid w:val="001510F2"/>
    <w:rsid w:val="0015168D"/>
    <w:rsid w:val="00153F2B"/>
    <w:rsid w:val="001607F3"/>
    <w:rsid w:val="00172B00"/>
    <w:rsid w:val="001733A5"/>
    <w:rsid w:val="001847FE"/>
    <w:rsid w:val="00185DDE"/>
    <w:rsid w:val="00190621"/>
    <w:rsid w:val="00192493"/>
    <w:rsid w:val="00193EC7"/>
    <w:rsid w:val="001B50AA"/>
    <w:rsid w:val="001C2671"/>
    <w:rsid w:val="001D435E"/>
    <w:rsid w:val="001D6AE4"/>
    <w:rsid w:val="001E17A9"/>
    <w:rsid w:val="002011A6"/>
    <w:rsid w:val="002112EC"/>
    <w:rsid w:val="002252D0"/>
    <w:rsid w:val="00235566"/>
    <w:rsid w:val="00240F65"/>
    <w:rsid w:val="002437D0"/>
    <w:rsid w:val="00255B66"/>
    <w:rsid w:val="00265E97"/>
    <w:rsid w:val="002768FB"/>
    <w:rsid w:val="00277B4A"/>
    <w:rsid w:val="002B2089"/>
    <w:rsid w:val="002B5461"/>
    <w:rsid w:val="002B64E5"/>
    <w:rsid w:val="002E6DD4"/>
    <w:rsid w:val="002F247B"/>
    <w:rsid w:val="003254AC"/>
    <w:rsid w:val="003277B1"/>
    <w:rsid w:val="0033595F"/>
    <w:rsid w:val="00340BE3"/>
    <w:rsid w:val="003510FD"/>
    <w:rsid w:val="00364BC3"/>
    <w:rsid w:val="00385E92"/>
    <w:rsid w:val="003A2BFF"/>
    <w:rsid w:val="003B0C96"/>
    <w:rsid w:val="003B1F9B"/>
    <w:rsid w:val="003D09FA"/>
    <w:rsid w:val="003D2256"/>
    <w:rsid w:val="003D5B48"/>
    <w:rsid w:val="004005F1"/>
    <w:rsid w:val="00416251"/>
    <w:rsid w:val="00440A79"/>
    <w:rsid w:val="00445CCD"/>
    <w:rsid w:val="00447AF4"/>
    <w:rsid w:val="004632E9"/>
    <w:rsid w:val="00465A53"/>
    <w:rsid w:val="00465B73"/>
    <w:rsid w:val="00474A8D"/>
    <w:rsid w:val="00475792"/>
    <w:rsid w:val="0048323B"/>
    <w:rsid w:val="00486B99"/>
    <w:rsid w:val="004903AF"/>
    <w:rsid w:val="00494A0A"/>
    <w:rsid w:val="004B3BEA"/>
    <w:rsid w:val="004B5394"/>
    <w:rsid w:val="004D0C6E"/>
    <w:rsid w:val="004E0C4E"/>
    <w:rsid w:val="004E3E15"/>
    <w:rsid w:val="00523F6E"/>
    <w:rsid w:val="005361A3"/>
    <w:rsid w:val="00563CD1"/>
    <w:rsid w:val="00565CB6"/>
    <w:rsid w:val="005F5254"/>
    <w:rsid w:val="005F7F80"/>
    <w:rsid w:val="00626772"/>
    <w:rsid w:val="00650CD7"/>
    <w:rsid w:val="00653449"/>
    <w:rsid w:val="00656F3F"/>
    <w:rsid w:val="006647D8"/>
    <w:rsid w:val="006C42D4"/>
    <w:rsid w:val="006C7DC5"/>
    <w:rsid w:val="006D4114"/>
    <w:rsid w:val="006D5756"/>
    <w:rsid w:val="006D5D22"/>
    <w:rsid w:val="006D5E24"/>
    <w:rsid w:val="006F4792"/>
    <w:rsid w:val="006F489B"/>
    <w:rsid w:val="007027D9"/>
    <w:rsid w:val="00702CD1"/>
    <w:rsid w:val="007032B3"/>
    <w:rsid w:val="007138C5"/>
    <w:rsid w:val="0072338A"/>
    <w:rsid w:val="00731794"/>
    <w:rsid w:val="0073354B"/>
    <w:rsid w:val="007469EF"/>
    <w:rsid w:val="00746C70"/>
    <w:rsid w:val="0075352B"/>
    <w:rsid w:val="00781391"/>
    <w:rsid w:val="00790935"/>
    <w:rsid w:val="007A33D2"/>
    <w:rsid w:val="007B6273"/>
    <w:rsid w:val="007C77B5"/>
    <w:rsid w:val="007F3552"/>
    <w:rsid w:val="008046C9"/>
    <w:rsid w:val="0082144D"/>
    <w:rsid w:val="00837FCC"/>
    <w:rsid w:val="008658D3"/>
    <w:rsid w:val="00866854"/>
    <w:rsid w:val="00885405"/>
    <w:rsid w:val="008A2298"/>
    <w:rsid w:val="008A267D"/>
    <w:rsid w:val="008A5500"/>
    <w:rsid w:val="008D016B"/>
    <w:rsid w:val="008D62E8"/>
    <w:rsid w:val="00917247"/>
    <w:rsid w:val="00920D4F"/>
    <w:rsid w:val="00920E88"/>
    <w:rsid w:val="0092227C"/>
    <w:rsid w:val="00936A4E"/>
    <w:rsid w:val="00975A78"/>
    <w:rsid w:val="00980444"/>
    <w:rsid w:val="009B4727"/>
    <w:rsid w:val="009D24A9"/>
    <w:rsid w:val="009D5279"/>
    <w:rsid w:val="009D74DB"/>
    <w:rsid w:val="00A11BEF"/>
    <w:rsid w:val="00A15F5D"/>
    <w:rsid w:val="00A17D08"/>
    <w:rsid w:val="00A20F30"/>
    <w:rsid w:val="00A22A6A"/>
    <w:rsid w:val="00A2311D"/>
    <w:rsid w:val="00A26F05"/>
    <w:rsid w:val="00A337B2"/>
    <w:rsid w:val="00A34A75"/>
    <w:rsid w:val="00A377B8"/>
    <w:rsid w:val="00A44867"/>
    <w:rsid w:val="00A730D6"/>
    <w:rsid w:val="00A821AC"/>
    <w:rsid w:val="00A87029"/>
    <w:rsid w:val="00A87EB6"/>
    <w:rsid w:val="00A9623B"/>
    <w:rsid w:val="00AA0BC2"/>
    <w:rsid w:val="00AA20BA"/>
    <w:rsid w:val="00AA7905"/>
    <w:rsid w:val="00AB7A17"/>
    <w:rsid w:val="00AC1040"/>
    <w:rsid w:val="00AD4BC7"/>
    <w:rsid w:val="00B01D73"/>
    <w:rsid w:val="00B03624"/>
    <w:rsid w:val="00B17466"/>
    <w:rsid w:val="00B241AD"/>
    <w:rsid w:val="00B2530D"/>
    <w:rsid w:val="00B3214A"/>
    <w:rsid w:val="00B45595"/>
    <w:rsid w:val="00B63122"/>
    <w:rsid w:val="00B83049"/>
    <w:rsid w:val="00B92A01"/>
    <w:rsid w:val="00BB2A6F"/>
    <w:rsid w:val="00BC1D73"/>
    <w:rsid w:val="00BC5344"/>
    <w:rsid w:val="00BC725B"/>
    <w:rsid w:val="00BD33BB"/>
    <w:rsid w:val="00BD4EC5"/>
    <w:rsid w:val="00BE0477"/>
    <w:rsid w:val="00BE5A5F"/>
    <w:rsid w:val="00C119E8"/>
    <w:rsid w:val="00C247EE"/>
    <w:rsid w:val="00C323F8"/>
    <w:rsid w:val="00C36781"/>
    <w:rsid w:val="00C46FF5"/>
    <w:rsid w:val="00C51935"/>
    <w:rsid w:val="00C720DA"/>
    <w:rsid w:val="00C855BE"/>
    <w:rsid w:val="00C90632"/>
    <w:rsid w:val="00C90A5A"/>
    <w:rsid w:val="00CA02E1"/>
    <w:rsid w:val="00CC5398"/>
    <w:rsid w:val="00CC73B2"/>
    <w:rsid w:val="00CE33F8"/>
    <w:rsid w:val="00CE663C"/>
    <w:rsid w:val="00CF2272"/>
    <w:rsid w:val="00CF6A98"/>
    <w:rsid w:val="00D12112"/>
    <w:rsid w:val="00D16822"/>
    <w:rsid w:val="00D538FA"/>
    <w:rsid w:val="00D756BE"/>
    <w:rsid w:val="00D80955"/>
    <w:rsid w:val="00DB4F0D"/>
    <w:rsid w:val="00DD0D5D"/>
    <w:rsid w:val="00DD59EE"/>
    <w:rsid w:val="00DE4013"/>
    <w:rsid w:val="00E0493E"/>
    <w:rsid w:val="00E20938"/>
    <w:rsid w:val="00E331F3"/>
    <w:rsid w:val="00E35661"/>
    <w:rsid w:val="00E37F9A"/>
    <w:rsid w:val="00E560A9"/>
    <w:rsid w:val="00EE4ECA"/>
    <w:rsid w:val="00EF7313"/>
    <w:rsid w:val="00F05490"/>
    <w:rsid w:val="00F068F6"/>
    <w:rsid w:val="00F16141"/>
    <w:rsid w:val="00F341E7"/>
    <w:rsid w:val="00F34BFB"/>
    <w:rsid w:val="00F40720"/>
    <w:rsid w:val="00F43407"/>
    <w:rsid w:val="00F446D2"/>
    <w:rsid w:val="00F60976"/>
    <w:rsid w:val="00F747A2"/>
    <w:rsid w:val="00F91BEA"/>
    <w:rsid w:val="00FB0A92"/>
    <w:rsid w:val="00FB0AF5"/>
    <w:rsid w:val="00FC275B"/>
    <w:rsid w:val="00FD0254"/>
    <w:rsid w:val="00FD09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24B9"/>
  <w15:docId w15:val="{B56CE0E8-EFDB-4CD4-AD31-5FB29DAA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EF7313"/>
    <w:pPr>
      <w:spacing w:line="240" w:lineRule="auto"/>
    </w:pPr>
    <w:rPr>
      <w:rFonts w:asciiTheme="minorHAnsi" w:eastAsiaTheme="minorHAnsi" w:hAnsiTheme="minorHAnsi" w:cstheme="minorBidi"/>
      <w:kern w:val="2"/>
      <w:sz w:val="24"/>
      <w:szCs w:val="24"/>
      <w:lang w:val="en-IN"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7313"/>
    <w:rPr>
      <w:color w:val="0000FF" w:themeColor="hyperlink"/>
      <w:u w:val="single"/>
    </w:rPr>
  </w:style>
  <w:style w:type="paragraph" w:styleId="ListParagraph">
    <w:name w:val="List Paragraph"/>
    <w:basedOn w:val="Normal"/>
    <w:uiPriority w:val="34"/>
    <w:qFormat/>
    <w:rsid w:val="00A22A6A"/>
    <w:pPr>
      <w:ind w:left="720"/>
      <w:contextualSpacing/>
    </w:pPr>
    <w:rPr>
      <w:rFonts w:cs="Mangal"/>
      <w:szCs w:val="20"/>
    </w:rPr>
  </w:style>
  <w:style w:type="paragraph" w:styleId="Header">
    <w:name w:val="header"/>
    <w:basedOn w:val="Normal"/>
    <w:link w:val="HeaderChar"/>
    <w:uiPriority w:val="99"/>
    <w:unhideWhenUsed/>
    <w:rsid w:val="00440A79"/>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440A79"/>
    <w:rPr>
      <w:rFonts w:cs="Mangal"/>
      <w:szCs w:val="20"/>
    </w:rPr>
  </w:style>
  <w:style w:type="paragraph" w:styleId="Footer">
    <w:name w:val="footer"/>
    <w:basedOn w:val="Normal"/>
    <w:link w:val="FooterChar"/>
    <w:uiPriority w:val="99"/>
    <w:unhideWhenUsed/>
    <w:rsid w:val="00440A79"/>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440A79"/>
    <w:rPr>
      <w:rFonts w:cs="Mangal"/>
      <w:szCs w:val="20"/>
    </w:rPr>
  </w:style>
  <w:style w:type="character" w:styleId="UnresolvedMention">
    <w:name w:val="Unresolved Mention"/>
    <w:basedOn w:val="DefaultParagraphFont"/>
    <w:uiPriority w:val="99"/>
    <w:semiHidden/>
    <w:unhideWhenUsed/>
    <w:rsid w:val="00F43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cej.napm@gmail.com" TargetMode="External"/><Relationship Id="rId5" Type="http://schemas.openxmlformats.org/officeDocument/2006/relationships/webSettings" Target="webSettings.xml"/><Relationship Id="rId10" Type="http://schemas.openxmlformats.org/officeDocument/2006/relationships/hyperlink" Target="mailto:napmindia@gmail.com"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DD77E-F7EC-453B-9888-29095A29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96</cp:revision>
  <cp:lastPrinted>2025-11-09T20:09:00Z</cp:lastPrinted>
  <dcterms:created xsi:type="dcterms:W3CDTF">2025-11-06T06:58:00Z</dcterms:created>
  <dcterms:modified xsi:type="dcterms:W3CDTF">2026-01-16T10:39:00Z</dcterms:modified>
</cp:coreProperties>
</file>