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D7" w:rsidRPr="00811ED6" w:rsidRDefault="00811ED6" w:rsidP="00811ED6">
      <w:pPr>
        <w:jc w:val="center"/>
        <w:rPr>
          <w:b/>
          <w:sz w:val="23"/>
          <w:szCs w:val="23"/>
        </w:rPr>
      </w:pPr>
      <w:r w:rsidRPr="00811ED6">
        <w:rPr>
          <w:b/>
          <w:sz w:val="23"/>
          <w:szCs w:val="23"/>
        </w:rPr>
        <w:t>Four Working Group Top Action Points and Themes</w:t>
      </w:r>
    </w:p>
    <w:p w:rsidR="008F52D7" w:rsidRPr="008F52D7" w:rsidRDefault="008F52D7">
      <w:pPr>
        <w:rPr>
          <w:b/>
          <w:sz w:val="23"/>
          <w:szCs w:val="23"/>
        </w:rPr>
      </w:pPr>
      <w:r w:rsidRPr="008F52D7">
        <w:rPr>
          <w:b/>
          <w:sz w:val="23"/>
          <w:szCs w:val="23"/>
        </w:rPr>
        <w:t>Accountability Top 5</w:t>
      </w:r>
    </w:p>
    <w:p w:rsidR="008F52D7" w:rsidRPr="008F52D7" w:rsidRDefault="00000A09" w:rsidP="008F52D7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1.03 </w:t>
      </w:r>
      <w:r w:rsidR="008F52D7" w:rsidRPr="008F52D7">
        <w:rPr>
          <w:rFonts w:cs="Times New Roman"/>
          <w:color w:val="000000"/>
        </w:rPr>
        <w:t xml:space="preserve">Measures to improve accountability in the financial sector </w:t>
      </w:r>
    </w:p>
    <w:p w:rsidR="008F52D7" w:rsidRPr="008F52D7" w:rsidRDefault="00000A09" w:rsidP="008F52D7">
      <w:pPr>
        <w:pStyle w:val="ListParagraph"/>
        <w:numPr>
          <w:ilvl w:val="0"/>
          <w:numId w:val="1"/>
        </w:numPr>
        <w:rPr>
          <w:rFonts w:cs="Times New Roman"/>
          <w:color w:val="000000"/>
        </w:rPr>
      </w:pPr>
      <w:r>
        <w:t xml:space="preserve">1.02 </w:t>
      </w:r>
      <w:r w:rsidR="008F52D7" w:rsidRPr="008F52D7">
        <w:t>Enhance powers and remit of C &amp; AG – and sanctions for waste of public funds</w:t>
      </w:r>
    </w:p>
    <w:p w:rsidR="008F52D7" w:rsidRPr="008F52D7" w:rsidRDefault="00000A09" w:rsidP="008F52D7">
      <w:pPr>
        <w:pStyle w:val="ListParagraph"/>
        <w:numPr>
          <w:ilvl w:val="0"/>
          <w:numId w:val="1"/>
        </w:numPr>
      </w:pPr>
      <w:r>
        <w:rPr>
          <w:rFonts w:cs="Times New Roman"/>
        </w:rPr>
        <w:t xml:space="preserve">1.06 </w:t>
      </w:r>
      <w:r w:rsidR="008F52D7" w:rsidRPr="008F52D7">
        <w:rPr>
          <w:rFonts w:cs="Times New Roman"/>
        </w:rPr>
        <w:t>Measures to ensure transparency of accountability  mechanisms and financial and political independence of accountability institutions</w:t>
      </w:r>
    </w:p>
    <w:p w:rsidR="008F52D7" w:rsidRPr="008F52D7" w:rsidRDefault="00000A09" w:rsidP="008F52D7">
      <w:pPr>
        <w:pStyle w:val="ListParagraph"/>
        <w:numPr>
          <w:ilvl w:val="0"/>
          <w:numId w:val="1"/>
        </w:numPr>
      </w:pPr>
      <w:r>
        <w:rPr>
          <w:rFonts w:cs="Times New Roman"/>
        </w:rPr>
        <w:t xml:space="preserve">1.07 </w:t>
      </w:r>
      <w:r w:rsidR="008F52D7" w:rsidRPr="008F52D7">
        <w:rPr>
          <w:rFonts w:cs="Times New Roman"/>
        </w:rPr>
        <w:t>Ireland’s implementation plan for UNCAC</w:t>
      </w:r>
      <w:r w:rsidR="008F52D7">
        <w:rPr>
          <w:rFonts w:cs="Times New Roman"/>
        </w:rPr>
        <w:t xml:space="preserve"> – esp re citizen engagement and awareness</w:t>
      </w:r>
    </w:p>
    <w:p w:rsidR="008F52D7" w:rsidRPr="008F52D7" w:rsidRDefault="00000A09" w:rsidP="008F52D7">
      <w:pPr>
        <w:pStyle w:val="ListParagraph"/>
        <w:numPr>
          <w:ilvl w:val="0"/>
          <w:numId w:val="1"/>
        </w:numPr>
      </w:pPr>
      <w:r>
        <w:rPr>
          <w:rFonts w:cs="Times New Roman"/>
        </w:rPr>
        <w:t xml:space="preserve">1.01 </w:t>
      </w:r>
      <w:r w:rsidR="008F52D7" w:rsidRPr="008F52D7">
        <w:rPr>
          <w:rFonts w:cs="Times New Roman"/>
        </w:rPr>
        <w:t>Standards of accountability should be set at high level</w:t>
      </w:r>
      <w:r w:rsidR="008F52D7" w:rsidRPr="008F52D7">
        <w:t xml:space="preserve"> </w:t>
      </w:r>
      <w:r w:rsidR="008F52D7">
        <w:t>–tribunal recomms, AGs advice, ethics reforms</w:t>
      </w:r>
    </w:p>
    <w:p w:rsidR="008F52D7" w:rsidRPr="008F52D7" w:rsidRDefault="008F52D7" w:rsidP="008F52D7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Accountability </w:t>
      </w:r>
      <w:r w:rsidRPr="008F52D7">
        <w:rPr>
          <w:b/>
          <w:sz w:val="23"/>
          <w:szCs w:val="23"/>
        </w:rPr>
        <w:t xml:space="preserve">Themes: </w:t>
      </w:r>
    </w:p>
    <w:p w:rsidR="008F52D7" w:rsidRDefault="008F52D7" w:rsidP="008F52D7">
      <w:pPr>
        <w:rPr>
          <w:sz w:val="23"/>
          <w:szCs w:val="23"/>
        </w:rPr>
      </w:pPr>
      <w:r w:rsidRPr="008F52D7">
        <w:rPr>
          <w:sz w:val="23"/>
          <w:szCs w:val="23"/>
        </w:rPr>
        <w:t xml:space="preserve">Rebuilding public trust in government  </w:t>
      </w:r>
      <w:r>
        <w:rPr>
          <w:sz w:val="23"/>
          <w:szCs w:val="23"/>
        </w:rPr>
        <w:t>- promote public confidence in oversight institutions, esp in financial sector</w:t>
      </w:r>
    </w:p>
    <w:p w:rsidR="008F52D7" w:rsidRDefault="008F52D7" w:rsidP="008F52D7">
      <w:pPr>
        <w:rPr>
          <w:sz w:val="23"/>
          <w:szCs w:val="23"/>
        </w:rPr>
      </w:pPr>
      <w:r>
        <w:rPr>
          <w:sz w:val="23"/>
          <w:szCs w:val="23"/>
        </w:rPr>
        <w:t>Strengthen powers of accountability/watchdog/oversight bodies and make them more transparent</w:t>
      </w:r>
    </w:p>
    <w:p w:rsidR="008F52D7" w:rsidRDefault="008F52D7" w:rsidP="008F52D7">
      <w:pPr>
        <w:rPr>
          <w:sz w:val="23"/>
          <w:szCs w:val="23"/>
        </w:rPr>
      </w:pPr>
      <w:r>
        <w:rPr>
          <w:sz w:val="23"/>
          <w:szCs w:val="23"/>
        </w:rPr>
        <w:t xml:space="preserve">Promote public accountability – talking the talk and walk the walk </w:t>
      </w:r>
    </w:p>
    <w:p w:rsidR="008F52D7" w:rsidRDefault="008F52D7" w:rsidP="008F52D7">
      <w:pPr>
        <w:rPr>
          <w:sz w:val="23"/>
          <w:szCs w:val="23"/>
        </w:rPr>
      </w:pPr>
    </w:p>
    <w:p w:rsidR="008F52D7" w:rsidRDefault="008F52D7" w:rsidP="008F52D7">
      <w:pPr>
        <w:rPr>
          <w:b/>
          <w:sz w:val="23"/>
          <w:szCs w:val="23"/>
        </w:rPr>
      </w:pPr>
      <w:r w:rsidRPr="008F52D7">
        <w:rPr>
          <w:b/>
          <w:sz w:val="23"/>
          <w:szCs w:val="23"/>
        </w:rPr>
        <w:t>Citizen Participation Top 5</w:t>
      </w:r>
    </w:p>
    <w:p w:rsidR="00D11954" w:rsidRPr="00D11954" w:rsidRDefault="00000A09" w:rsidP="00D11954">
      <w:pPr>
        <w:pStyle w:val="ListParagraph"/>
        <w:numPr>
          <w:ilvl w:val="0"/>
          <w:numId w:val="4"/>
        </w:numPr>
        <w:rPr>
          <w:sz w:val="23"/>
          <w:szCs w:val="23"/>
        </w:rPr>
      </w:pPr>
      <w:r>
        <w:rPr>
          <w:bCs/>
          <w:sz w:val="23"/>
          <w:szCs w:val="23"/>
        </w:rPr>
        <w:t xml:space="preserve">2. 11 </w:t>
      </w:r>
      <w:r w:rsidR="00D11954" w:rsidRPr="00D11954">
        <w:rPr>
          <w:bCs/>
          <w:sz w:val="23"/>
          <w:szCs w:val="23"/>
        </w:rPr>
        <w:t>Participatory budgeting in local government</w:t>
      </w:r>
    </w:p>
    <w:p w:rsidR="00D11954" w:rsidRDefault="00000A09" w:rsidP="00D11954">
      <w:pPr>
        <w:pStyle w:val="ListParagraph"/>
        <w:numPr>
          <w:ilvl w:val="0"/>
          <w:numId w:val="4"/>
        </w:numPr>
        <w:rPr>
          <w:sz w:val="23"/>
          <w:szCs w:val="23"/>
        </w:rPr>
      </w:pPr>
      <w:r>
        <w:rPr>
          <w:bCs/>
          <w:sz w:val="23"/>
          <w:szCs w:val="23"/>
        </w:rPr>
        <w:t xml:space="preserve">2.04  </w:t>
      </w:r>
      <w:r w:rsidR="00D11954">
        <w:rPr>
          <w:bCs/>
          <w:sz w:val="23"/>
          <w:szCs w:val="23"/>
        </w:rPr>
        <w:t xml:space="preserve">Referendum to allow Citizen’s Initiatives at </w:t>
      </w:r>
      <w:r w:rsidR="00D11954">
        <w:rPr>
          <w:sz w:val="23"/>
          <w:szCs w:val="23"/>
        </w:rPr>
        <w:t>local, regional and national level</w:t>
      </w:r>
    </w:p>
    <w:p w:rsidR="00D11954" w:rsidRDefault="00000A09" w:rsidP="00D11954">
      <w:pPr>
        <w:pStyle w:val="ListParagraph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2.19 </w:t>
      </w:r>
      <w:r w:rsidR="00D11954">
        <w:rPr>
          <w:sz w:val="23"/>
          <w:szCs w:val="23"/>
        </w:rPr>
        <w:t>Aarhus Convention – raise public awareness and empower local authorities</w:t>
      </w:r>
    </w:p>
    <w:p w:rsidR="00D11954" w:rsidRDefault="00000A09" w:rsidP="00D11954">
      <w:pPr>
        <w:pStyle w:val="ListParagraph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2.16 </w:t>
      </w:r>
      <w:r w:rsidR="00D11954">
        <w:rPr>
          <w:sz w:val="23"/>
          <w:szCs w:val="23"/>
        </w:rPr>
        <w:t>Citizen Participation legislative process</w:t>
      </w:r>
    </w:p>
    <w:p w:rsidR="008F52D7" w:rsidRDefault="00000A09" w:rsidP="008F52D7">
      <w:pPr>
        <w:pStyle w:val="ListParagraph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2.10 </w:t>
      </w:r>
      <w:r w:rsidR="00D11954">
        <w:rPr>
          <w:sz w:val="23"/>
          <w:szCs w:val="23"/>
        </w:rPr>
        <w:t>Make official data user-friendly</w:t>
      </w:r>
    </w:p>
    <w:p w:rsidR="00000A09" w:rsidRDefault="00000A09" w:rsidP="00000A09">
      <w:pPr>
        <w:rPr>
          <w:sz w:val="23"/>
          <w:szCs w:val="23"/>
        </w:rPr>
      </w:pPr>
      <w:r>
        <w:rPr>
          <w:sz w:val="23"/>
          <w:szCs w:val="23"/>
        </w:rPr>
        <w:t xml:space="preserve">Ivan add: </w:t>
      </w:r>
    </w:p>
    <w:p w:rsidR="00000A09" w:rsidRDefault="00000A09" w:rsidP="00000A09">
      <w:pPr>
        <w:rPr>
          <w:sz w:val="23"/>
          <w:szCs w:val="23"/>
        </w:rPr>
      </w:pPr>
      <w:r>
        <w:rPr>
          <w:sz w:val="23"/>
          <w:szCs w:val="23"/>
        </w:rPr>
        <w:t>2.02 – Hotspots for cultural change</w:t>
      </w:r>
      <w:r>
        <w:rPr>
          <w:sz w:val="23"/>
          <w:szCs w:val="23"/>
        </w:rPr>
        <w:br/>
        <w:t>2.06 Promote first time voting</w:t>
      </w:r>
      <w:r>
        <w:rPr>
          <w:sz w:val="23"/>
          <w:szCs w:val="23"/>
        </w:rPr>
        <w:br/>
        <w:t>2.07 Train civil servants &amp; citizens in OGP and CP</w:t>
      </w:r>
      <w:r>
        <w:rPr>
          <w:sz w:val="23"/>
          <w:szCs w:val="23"/>
        </w:rPr>
        <w:br/>
        <w:t>2.15  Ref on Bill or Rights</w:t>
      </w:r>
      <w:r>
        <w:rPr>
          <w:sz w:val="23"/>
          <w:szCs w:val="23"/>
        </w:rPr>
        <w:br/>
        <w:t>2.17  Publicise and promote EU consultations</w:t>
      </w:r>
      <w:r>
        <w:rPr>
          <w:sz w:val="23"/>
          <w:szCs w:val="23"/>
        </w:rPr>
        <w:br/>
        <w:t>2.19  Raise public awareness of Aarhus</w:t>
      </w:r>
      <w:r>
        <w:rPr>
          <w:sz w:val="23"/>
          <w:szCs w:val="23"/>
        </w:rPr>
        <w:br/>
        <w:t>2.21 Institutionalise Constitutional Convention</w:t>
      </w:r>
      <w:r>
        <w:rPr>
          <w:sz w:val="23"/>
          <w:szCs w:val="23"/>
        </w:rPr>
        <w:br/>
        <w:t>2.22 New Vision for dynamic citizenship post 2016</w:t>
      </w:r>
    </w:p>
    <w:p w:rsidR="00000A09" w:rsidRPr="00000A09" w:rsidRDefault="00000A09" w:rsidP="00000A09">
      <w:pPr>
        <w:rPr>
          <w:sz w:val="23"/>
          <w:szCs w:val="23"/>
        </w:rPr>
      </w:pPr>
      <w:r>
        <w:rPr>
          <w:sz w:val="23"/>
          <w:szCs w:val="23"/>
        </w:rPr>
        <w:br/>
      </w:r>
    </w:p>
    <w:p w:rsidR="008F52D7" w:rsidRDefault="008F52D7" w:rsidP="008F52D7">
      <w:pPr>
        <w:rPr>
          <w:b/>
          <w:sz w:val="23"/>
          <w:szCs w:val="23"/>
        </w:rPr>
      </w:pPr>
      <w:r>
        <w:rPr>
          <w:b/>
          <w:sz w:val="23"/>
          <w:szCs w:val="23"/>
        </w:rPr>
        <w:t>Citizen Participation Themes:</w:t>
      </w:r>
    </w:p>
    <w:p w:rsidR="00D11954" w:rsidRDefault="008F52D7" w:rsidP="008F52D7">
      <w:pPr>
        <w:rPr>
          <w:sz w:val="23"/>
          <w:szCs w:val="23"/>
        </w:rPr>
      </w:pPr>
      <w:r>
        <w:rPr>
          <w:sz w:val="23"/>
          <w:szCs w:val="23"/>
        </w:rPr>
        <w:lastRenderedPageBreak/>
        <w:t>P</w:t>
      </w:r>
      <w:r w:rsidR="00D11954">
        <w:rPr>
          <w:sz w:val="23"/>
          <w:szCs w:val="23"/>
        </w:rPr>
        <w:t xml:space="preserve">utting people before the economy and fostering </w:t>
      </w:r>
      <w:r>
        <w:rPr>
          <w:sz w:val="23"/>
          <w:szCs w:val="23"/>
        </w:rPr>
        <w:t xml:space="preserve">active citizenship </w:t>
      </w:r>
    </w:p>
    <w:p w:rsidR="00D11954" w:rsidRDefault="00D11954" w:rsidP="008F52D7">
      <w:pPr>
        <w:rPr>
          <w:sz w:val="23"/>
          <w:szCs w:val="23"/>
        </w:rPr>
      </w:pPr>
      <w:r>
        <w:rPr>
          <w:sz w:val="23"/>
          <w:szCs w:val="23"/>
        </w:rPr>
        <w:t>A</w:t>
      </w:r>
      <w:r w:rsidR="008F52D7">
        <w:rPr>
          <w:sz w:val="23"/>
          <w:szCs w:val="23"/>
        </w:rPr>
        <w:t>llow citizens to participate in complex decision-mak</w:t>
      </w:r>
      <w:r>
        <w:rPr>
          <w:sz w:val="23"/>
          <w:szCs w:val="23"/>
        </w:rPr>
        <w:t>ing,</w:t>
      </w:r>
      <w:r w:rsidR="008F52D7">
        <w:rPr>
          <w:sz w:val="23"/>
          <w:szCs w:val="23"/>
        </w:rPr>
        <w:t xml:space="preserve"> act as an active check and balance on the legislature. </w:t>
      </w:r>
    </w:p>
    <w:p w:rsidR="008F52D7" w:rsidRPr="008F52D7" w:rsidRDefault="00D11954" w:rsidP="00D11954">
      <w:pPr>
        <w:rPr>
          <w:b/>
          <w:sz w:val="23"/>
          <w:szCs w:val="23"/>
        </w:rPr>
      </w:pPr>
      <w:r>
        <w:rPr>
          <w:sz w:val="23"/>
          <w:szCs w:val="23"/>
        </w:rPr>
        <w:t>Involve citizens in local decision making</w:t>
      </w:r>
    </w:p>
    <w:p w:rsidR="00D11954" w:rsidRDefault="008F52D7" w:rsidP="00D11954">
      <w:pPr>
        <w:rPr>
          <w:rFonts w:ascii="Times New Roman" w:hAnsi="Times New Roman" w:cs="Times New Roman"/>
          <w:sz w:val="28"/>
          <w:szCs w:val="28"/>
        </w:rPr>
      </w:pPr>
      <w:r>
        <w:br/>
      </w:r>
      <w:r w:rsidR="00D11954">
        <w:rPr>
          <w:b/>
        </w:rPr>
        <w:t>Technology Top 5</w:t>
      </w:r>
      <w:r w:rsidR="00D11954" w:rsidRPr="00D11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2D7" w:rsidRPr="00D11954" w:rsidRDefault="00D11954" w:rsidP="00D1195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11954">
        <w:rPr>
          <w:rFonts w:cs="Times New Roman"/>
          <w:sz w:val="24"/>
          <w:szCs w:val="24"/>
        </w:rPr>
        <w:t>Identify data sets for release</w:t>
      </w:r>
      <w:r w:rsidR="003D073C">
        <w:rPr>
          <w:rFonts w:cs="Times New Roman"/>
          <w:sz w:val="24"/>
          <w:szCs w:val="24"/>
        </w:rPr>
        <w:t xml:space="preserve"> </w:t>
      </w:r>
      <w:r w:rsidRPr="00D11954">
        <w:rPr>
          <w:rFonts w:cs="Times New Roman"/>
          <w:sz w:val="24"/>
          <w:szCs w:val="24"/>
        </w:rPr>
        <w:t>&amp; publish data in a central online catalogue</w:t>
      </w:r>
    </w:p>
    <w:p w:rsidR="00D11954" w:rsidRPr="00D11954" w:rsidRDefault="00D11954" w:rsidP="00D1195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11954">
        <w:rPr>
          <w:sz w:val="24"/>
          <w:szCs w:val="24"/>
        </w:rPr>
        <w:t xml:space="preserve">Release of </w:t>
      </w:r>
      <w:r w:rsidRPr="00D11954">
        <w:rPr>
          <w:bCs/>
          <w:sz w:val="24"/>
          <w:szCs w:val="24"/>
        </w:rPr>
        <w:t>referenc</w:t>
      </w:r>
      <w:r w:rsidR="003D073C">
        <w:rPr>
          <w:bCs/>
          <w:sz w:val="24"/>
          <w:szCs w:val="24"/>
        </w:rPr>
        <w:t>e spatial data under open licenc</w:t>
      </w:r>
      <w:r w:rsidRPr="00D11954">
        <w:rPr>
          <w:bCs/>
          <w:sz w:val="24"/>
          <w:szCs w:val="24"/>
        </w:rPr>
        <w:t>es</w:t>
      </w:r>
    </w:p>
    <w:p w:rsidR="00D11954" w:rsidRPr="00D11954" w:rsidRDefault="00D11954" w:rsidP="00D1195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11954">
        <w:rPr>
          <w:bCs/>
          <w:sz w:val="24"/>
          <w:szCs w:val="24"/>
        </w:rPr>
        <w:t>Standardise data in machine-readable non-proprietary formats</w:t>
      </w:r>
    </w:p>
    <w:p w:rsidR="00D11954" w:rsidRDefault="00D11954" w:rsidP="00D11954">
      <w:pPr>
        <w:pStyle w:val="ListParagraph"/>
        <w:numPr>
          <w:ilvl w:val="0"/>
          <w:numId w:val="5"/>
        </w:numPr>
      </w:pPr>
      <w:r>
        <w:t>Adopt G8 Open Data Charter</w:t>
      </w:r>
    </w:p>
    <w:p w:rsidR="003D073C" w:rsidRPr="003D073C" w:rsidRDefault="003D073C" w:rsidP="00D11954">
      <w:pPr>
        <w:pStyle w:val="ListParagraph"/>
        <w:numPr>
          <w:ilvl w:val="0"/>
          <w:numId w:val="5"/>
        </w:numPr>
      </w:pPr>
      <w:r>
        <w:t>Ensure t</w:t>
      </w:r>
      <w:r w:rsidR="00D11954">
        <w:t>imely and predictable release of data</w:t>
      </w:r>
    </w:p>
    <w:p w:rsidR="00D11954" w:rsidRDefault="00D11954" w:rsidP="00D11954">
      <w:pPr>
        <w:pStyle w:val="Default"/>
        <w:rPr>
          <w:sz w:val="23"/>
          <w:szCs w:val="23"/>
        </w:rPr>
      </w:pPr>
    </w:p>
    <w:p w:rsidR="00D11954" w:rsidRPr="00D11954" w:rsidRDefault="00D11954" w:rsidP="00D11954">
      <w:pPr>
        <w:pStyle w:val="Default"/>
        <w:rPr>
          <w:b/>
          <w:sz w:val="23"/>
          <w:szCs w:val="23"/>
        </w:rPr>
      </w:pPr>
      <w:r w:rsidRPr="00D11954">
        <w:rPr>
          <w:b/>
          <w:sz w:val="23"/>
          <w:szCs w:val="23"/>
        </w:rPr>
        <w:t>Technology</w:t>
      </w:r>
      <w:r w:rsidR="003D073C">
        <w:rPr>
          <w:b/>
          <w:sz w:val="23"/>
          <w:szCs w:val="23"/>
        </w:rPr>
        <w:t xml:space="preserve"> Themes</w:t>
      </w:r>
    </w:p>
    <w:p w:rsidR="00D11954" w:rsidRDefault="00D11954" w:rsidP="00D11954">
      <w:pPr>
        <w:pStyle w:val="Default"/>
        <w:rPr>
          <w:sz w:val="23"/>
          <w:szCs w:val="23"/>
        </w:rPr>
      </w:pPr>
    </w:p>
    <w:p w:rsidR="00D11954" w:rsidRDefault="00D11954" w:rsidP="00D119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Unloc</w:t>
      </w:r>
      <w:r w:rsidR="003D073C">
        <w:rPr>
          <w:sz w:val="23"/>
          <w:szCs w:val="23"/>
        </w:rPr>
        <w:t>k the potential of open data to:</w:t>
      </w:r>
    </w:p>
    <w:p w:rsidR="00D11954" w:rsidRDefault="00D11954" w:rsidP="00D1195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drive innovation and economic growth, </w:t>
      </w:r>
    </w:p>
    <w:p w:rsidR="00D11954" w:rsidRDefault="00D11954" w:rsidP="00D1195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improve public services and </w:t>
      </w:r>
    </w:p>
    <w:p w:rsidR="00D11954" w:rsidRDefault="00D11954" w:rsidP="00D1195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strengthen democracy by creating a culture in which government information is widely accessible and useful. </w:t>
      </w:r>
    </w:p>
    <w:p w:rsidR="003D073C" w:rsidRDefault="003D073C" w:rsidP="00D1195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Increase knowledge to empower citizens who can help improve governance</w:t>
      </w:r>
    </w:p>
    <w:p w:rsidR="003D073C" w:rsidRDefault="003D073C" w:rsidP="00D1195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Ensure international standards met and drive e-government</w:t>
      </w:r>
    </w:p>
    <w:p w:rsidR="00D11954" w:rsidRDefault="00D11954" w:rsidP="00D11954">
      <w:pPr>
        <w:pStyle w:val="Default"/>
        <w:rPr>
          <w:sz w:val="23"/>
          <w:szCs w:val="23"/>
        </w:rPr>
      </w:pPr>
    </w:p>
    <w:p w:rsidR="003D073C" w:rsidRDefault="003D073C" w:rsidP="00D11954">
      <w:pPr>
        <w:pStyle w:val="Default"/>
        <w:rPr>
          <w:sz w:val="23"/>
          <w:szCs w:val="23"/>
        </w:rPr>
      </w:pPr>
    </w:p>
    <w:p w:rsidR="00D11954" w:rsidRDefault="003D073C" w:rsidP="003D073C">
      <w:pPr>
        <w:rPr>
          <w:b/>
        </w:rPr>
      </w:pPr>
      <w:r w:rsidRPr="003D073C">
        <w:rPr>
          <w:b/>
        </w:rPr>
        <w:t>Transparency Top 5</w:t>
      </w:r>
      <w:r w:rsidR="00811ED6">
        <w:rPr>
          <w:b/>
        </w:rPr>
        <w:t xml:space="preserve"> </w:t>
      </w:r>
    </w:p>
    <w:p w:rsidR="003D073C" w:rsidRDefault="003D073C" w:rsidP="003D073C">
      <w:pPr>
        <w:pStyle w:val="ListParagraph"/>
        <w:numPr>
          <w:ilvl w:val="0"/>
          <w:numId w:val="8"/>
        </w:numPr>
      </w:pPr>
      <w:r w:rsidRPr="003D073C">
        <w:t>Abolish FOI fees</w:t>
      </w:r>
    </w:p>
    <w:p w:rsidR="00811ED6" w:rsidRPr="003D073C" w:rsidRDefault="00811ED6" w:rsidP="003D073C">
      <w:pPr>
        <w:pStyle w:val="ListParagraph"/>
        <w:numPr>
          <w:ilvl w:val="0"/>
          <w:numId w:val="8"/>
        </w:numPr>
      </w:pPr>
      <w:r>
        <w:t>Equality impact assessments</w:t>
      </w:r>
    </w:p>
    <w:p w:rsidR="003D073C" w:rsidRPr="003D073C" w:rsidRDefault="003D073C" w:rsidP="003D073C">
      <w:pPr>
        <w:pStyle w:val="ListParagraph"/>
        <w:numPr>
          <w:ilvl w:val="0"/>
          <w:numId w:val="8"/>
        </w:numPr>
      </w:pPr>
      <w:r w:rsidRPr="003D073C">
        <w:rPr>
          <w:bCs/>
          <w:sz w:val="23"/>
          <w:szCs w:val="23"/>
        </w:rPr>
        <w:t>Improve budget data transparency</w:t>
      </w:r>
      <w:r>
        <w:rPr>
          <w:bCs/>
          <w:sz w:val="23"/>
          <w:szCs w:val="23"/>
        </w:rPr>
        <w:t xml:space="preserve">, </w:t>
      </w:r>
      <w:r w:rsidRPr="003D073C">
        <w:rPr>
          <w:bCs/>
          <w:sz w:val="23"/>
          <w:szCs w:val="23"/>
        </w:rPr>
        <w:t xml:space="preserve">timeliness and detail </w:t>
      </w:r>
    </w:p>
    <w:p w:rsidR="003D073C" w:rsidRPr="003D073C" w:rsidRDefault="003D073C" w:rsidP="003D073C">
      <w:pPr>
        <w:pStyle w:val="ListParagraph"/>
        <w:numPr>
          <w:ilvl w:val="0"/>
          <w:numId w:val="8"/>
        </w:numPr>
      </w:pPr>
      <w:r w:rsidRPr="003D073C">
        <w:rPr>
          <w:bCs/>
          <w:sz w:val="23"/>
          <w:szCs w:val="23"/>
        </w:rPr>
        <w:t>Improve transparency in local government</w:t>
      </w:r>
      <w:r w:rsidRPr="003D073C">
        <w:rPr>
          <w:sz w:val="23"/>
          <w:szCs w:val="23"/>
        </w:rPr>
        <w:t xml:space="preserve"> </w:t>
      </w:r>
      <w:r w:rsidR="00811ED6">
        <w:rPr>
          <w:sz w:val="23"/>
          <w:szCs w:val="23"/>
        </w:rPr>
        <w:t>esp in relation to budgeting</w:t>
      </w:r>
    </w:p>
    <w:p w:rsidR="003D073C" w:rsidRPr="00811ED6" w:rsidRDefault="003D073C" w:rsidP="003D073C">
      <w:pPr>
        <w:pStyle w:val="ListParagraph"/>
        <w:numPr>
          <w:ilvl w:val="0"/>
          <w:numId w:val="8"/>
        </w:numPr>
      </w:pPr>
      <w:r w:rsidRPr="003D073C">
        <w:rPr>
          <w:bCs/>
          <w:sz w:val="23"/>
          <w:szCs w:val="23"/>
        </w:rPr>
        <w:t>Measures to increase legislative transparency</w:t>
      </w:r>
      <w:r w:rsidR="00811ED6">
        <w:rPr>
          <w:bCs/>
          <w:sz w:val="23"/>
          <w:szCs w:val="23"/>
        </w:rPr>
        <w:t xml:space="preserve"> (similar to citizen participation)</w:t>
      </w:r>
    </w:p>
    <w:p w:rsidR="00811ED6" w:rsidRPr="00811ED6" w:rsidRDefault="00811ED6" w:rsidP="003D073C">
      <w:pPr>
        <w:pStyle w:val="ListParagraph"/>
        <w:numPr>
          <w:ilvl w:val="0"/>
          <w:numId w:val="8"/>
        </w:numPr>
      </w:pPr>
      <w:r>
        <w:rPr>
          <w:bCs/>
          <w:sz w:val="23"/>
          <w:szCs w:val="23"/>
        </w:rPr>
        <w:t>Consolidated material on public policy – clear statements on what is policy</w:t>
      </w:r>
    </w:p>
    <w:p w:rsidR="00811ED6" w:rsidRPr="003D073C" w:rsidRDefault="00811ED6" w:rsidP="00811ED6">
      <w:pPr>
        <w:pStyle w:val="ListParagraph"/>
      </w:pPr>
    </w:p>
    <w:p w:rsidR="003D073C" w:rsidRPr="003D073C" w:rsidRDefault="003D073C" w:rsidP="003D073C">
      <w:pPr>
        <w:rPr>
          <w:b/>
          <w:sz w:val="23"/>
          <w:szCs w:val="23"/>
        </w:rPr>
      </w:pPr>
      <w:r w:rsidRPr="003D073C">
        <w:rPr>
          <w:b/>
          <w:sz w:val="23"/>
          <w:szCs w:val="23"/>
        </w:rPr>
        <w:t>Transparency Themes</w:t>
      </w:r>
    </w:p>
    <w:p w:rsidR="003D073C" w:rsidRDefault="003D073C" w:rsidP="003D073C">
      <w:pPr>
        <w:rPr>
          <w:sz w:val="23"/>
          <w:szCs w:val="23"/>
        </w:rPr>
      </w:pPr>
      <w:r>
        <w:rPr>
          <w:sz w:val="23"/>
          <w:szCs w:val="23"/>
        </w:rPr>
        <w:t>Access to information as a means to hold government to account, ensure better use of resources (promote public interest)</w:t>
      </w:r>
    </w:p>
    <w:p w:rsidR="003D073C" w:rsidRDefault="003D073C" w:rsidP="003D073C">
      <w:pPr>
        <w:rPr>
          <w:sz w:val="23"/>
          <w:szCs w:val="23"/>
        </w:rPr>
      </w:pPr>
      <w:r>
        <w:rPr>
          <w:sz w:val="23"/>
          <w:szCs w:val="23"/>
        </w:rPr>
        <w:t>Budget data transparency – opening up economic policy making to better scrutiny</w:t>
      </w:r>
    </w:p>
    <w:p w:rsidR="003D073C" w:rsidRDefault="003D073C" w:rsidP="003D073C">
      <w:pPr>
        <w:rPr>
          <w:sz w:val="23"/>
          <w:szCs w:val="23"/>
        </w:rPr>
      </w:pPr>
      <w:r>
        <w:rPr>
          <w:sz w:val="23"/>
          <w:szCs w:val="23"/>
        </w:rPr>
        <w:t>Proactive and meaningful disclosure - enabling citizens and other stakeholders to better participate in decision-making at national and local level.</w:t>
      </w:r>
    </w:p>
    <w:p w:rsidR="003D073C" w:rsidRDefault="003D073C" w:rsidP="003D073C">
      <w:pPr>
        <w:rPr>
          <w:sz w:val="23"/>
          <w:szCs w:val="23"/>
        </w:rPr>
      </w:pPr>
      <w:r>
        <w:rPr>
          <w:sz w:val="23"/>
          <w:szCs w:val="23"/>
        </w:rPr>
        <w:lastRenderedPageBreak/>
        <w:t>Transparency as a means towards accountability – need information to enable robust and informed public discussion and analysis</w:t>
      </w:r>
    </w:p>
    <w:p w:rsidR="00811ED6" w:rsidRPr="003D073C" w:rsidRDefault="00811ED6" w:rsidP="003D073C">
      <w:pPr>
        <w:rPr>
          <w:b/>
        </w:rPr>
      </w:pPr>
      <w:r>
        <w:rPr>
          <w:sz w:val="23"/>
          <w:szCs w:val="23"/>
        </w:rPr>
        <w:t>Better use of taxpayers’ money/improved local services</w:t>
      </w:r>
    </w:p>
    <w:sectPr w:rsidR="00811ED6" w:rsidRPr="003D073C" w:rsidSect="002756D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CCC" w:rsidRDefault="00276CCC" w:rsidP="00811ED6">
      <w:pPr>
        <w:spacing w:after="0" w:line="240" w:lineRule="auto"/>
      </w:pPr>
      <w:r>
        <w:separator/>
      </w:r>
    </w:p>
  </w:endnote>
  <w:endnote w:type="continuationSeparator" w:id="0">
    <w:p w:rsidR="00276CCC" w:rsidRDefault="00276CCC" w:rsidP="0081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1924"/>
      <w:docPartObj>
        <w:docPartGallery w:val="Page Numbers (Bottom of Page)"/>
        <w:docPartUnique/>
      </w:docPartObj>
    </w:sdtPr>
    <w:sdtContent>
      <w:p w:rsidR="00000A09" w:rsidRDefault="0082543B">
        <w:pPr>
          <w:pStyle w:val="Footer"/>
        </w:pPr>
        <w:fldSimple w:instr=" PAGE   \* MERGEFORMAT ">
          <w:r w:rsidR="001B4347">
            <w:rPr>
              <w:noProof/>
            </w:rPr>
            <w:t>1</w:t>
          </w:r>
        </w:fldSimple>
      </w:p>
    </w:sdtContent>
  </w:sdt>
  <w:p w:rsidR="00000A09" w:rsidRDefault="00000A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CCC" w:rsidRDefault="00276CCC" w:rsidP="00811ED6">
      <w:pPr>
        <w:spacing w:after="0" w:line="240" w:lineRule="auto"/>
      </w:pPr>
      <w:r>
        <w:separator/>
      </w:r>
    </w:p>
  </w:footnote>
  <w:footnote w:type="continuationSeparator" w:id="0">
    <w:p w:rsidR="00276CCC" w:rsidRDefault="00276CCC" w:rsidP="00811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3795"/>
    <w:multiLevelType w:val="hybridMultilevel"/>
    <w:tmpl w:val="E490280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7634"/>
    <w:multiLevelType w:val="hybridMultilevel"/>
    <w:tmpl w:val="1514FF2E"/>
    <w:lvl w:ilvl="0" w:tplc="49BE93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F3C"/>
    <w:multiLevelType w:val="hybridMultilevel"/>
    <w:tmpl w:val="63589D3A"/>
    <w:lvl w:ilvl="0" w:tplc="F4F61A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63BD8"/>
    <w:multiLevelType w:val="hybridMultilevel"/>
    <w:tmpl w:val="BC0827B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B46A0"/>
    <w:multiLevelType w:val="hybridMultilevel"/>
    <w:tmpl w:val="0672AEA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638D3"/>
    <w:multiLevelType w:val="hybridMultilevel"/>
    <w:tmpl w:val="EBA0E2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8254E"/>
    <w:multiLevelType w:val="hybridMultilevel"/>
    <w:tmpl w:val="645A5A3A"/>
    <w:lvl w:ilvl="0" w:tplc="E1C4E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35F8C"/>
    <w:multiLevelType w:val="hybridMultilevel"/>
    <w:tmpl w:val="9AF07F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2D7"/>
    <w:rsid w:val="00000A09"/>
    <w:rsid w:val="00076A2F"/>
    <w:rsid w:val="00095590"/>
    <w:rsid w:val="00127FFB"/>
    <w:rsid w:val="00134E78"/>
    <w:rsid w:val="001B4347"/>
    <w:rsid w:val="002756D7"/>
    <w:rsid w:val="00276CCC"/>
    <w:rsid w:val="00277C16"/>
    <w:rsid w:val="00362C79"/>
    <w:rsid w:val="003A65A9"/>
    <w:rsid w:val="003C304D"/>
    <w:rsid w:val="003D073C"/>
    <w:rsid w:val="003D3DA3"/>
    <w:rsid w:val="0040463A"/>
    <w:rsid w:val="0041357D"/>
    <w:rsid w:val="00441FCF"/>
    <w:rsid w:val="004543C9"/>
    <w:rsid w:val="00477701"/>
    <w:rsid w:val="004B2A28"/>
    <w:rsid w:val="004B7B81"/>
    <w:rsid w:val="004C4FE7"/>
    <w:rsid w:val="0050570B"/>
    <w:rsid w:val="005A5624"/>
    <w:rsid w:val="005C2063"/>
    <w:rsid w:val="00643997"/>
    <w:rsid w:val="00653D10"/>
    <w:rsid w:val="00665E39"/>
    <w:rsid w:val="00674995"/>
    <w:rsid w:val="007A1B3D"/>
    <w:rsid w:val="007B7667"/>
    <w:rsid w:val="007D5D30"/>
    <w:rsid w:val="007E2351"/>
    <w:rsid w:val="00811ED6"/>
    <w:rsid w:val="0082543B"/>
    <w:rsid w:val="00882E90"/>
    <w:rsid w:val="008F52D7"/>
    <w:rsid w:val="008F7936"/>
    <w:rsid w:val="00901946"/>
    <w:rsid w:val="0092740A"/>
    <w:rsid w:val="009B2997"/>
    <w:rsid w:val="009B4587"/>
    <w:rsid w:val="009C40EB"/>
    <w:rsid w:val="009F5855"/>
    <w:rsid w:val="00A03F97"/>
    <w:rsid w:val="00A75432"/>
    <w:rsid w:val="00A85FEC"/>
    <w:rsid w:val="00AC2289"/>
    <w:rsid w:val="00AC3034"/>
    <w:rsid w:val="00AE22A2"/>
    <w:rsid w:val="00AF7600"/>
    <w:rsid w:val="00BC49C6"/>
    <w:rsid w:val="00C10121"/>
    <w:rsid w:val="00C2020B"/>
    <w:rsid w:val="00C572A7"/>
    <w:rsid w:val="00C71541"/>
    <w:rsid w:val="00C82690"/>
    <w:rsid w:val="00D006FC"/>
    <w:rsid w:val="00D11954"/>
    <w:rsid w:val="00D43F77"/>
    <w:rsid w:val="00D54B7B"/>
    <w:rsid w:val="00D55506"/>
    <w:rsid w:val="00D56532"/>
    <w:rsid w:val="00D9104B"/>
    <w:rsid w:val="00D9601F"/>
    <w:rsid w:val="00E06E14"/>
    <w:rsid w:val="00E353F6"/>
    <w:rsid w:val="00E36442"/>
    <w:rsid w:val="00E52924"/>
    <w:rsid w:val="00EE5DCE"/>
    <w:rsid w:val="00F6746E"/>
    <w:rsid w:val="00F96F06"/>
    <w:rsid w:val="00FB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D7"/>
    <w:pPr>
      <w:ind w:left="720"/>
      <w:contextualSpacing/>
    </w:pPr>
  </w:style>
  <w:style w:type="paragraph" w:customStyle="1" w:styleId="Default">
    <w:name w:val="Default"/>
    <w:rsid w:val="00D119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D0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11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ED6"/>
  </w:style>
  <w:style w:type="paragraph" w:styleId="Footer">
    <w:name w:val="footer"/>
    <w:basedOn w:val="Normal"/>
    <w:link w:val="FooterChar"/>
    <w:uiPriority w:val="99"/>
    <w:unhideWhenUsed/>
    <w:rsid w:val="00811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39B26-1A6C-427B-AB6D-31474430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Nuala Haughey</dc:creator>
  <cp:lastModifiedBy>Claire</cp:lastModifiedBy>
  <cp:revision>2</cp:revision>
  <cp:lastPrinted>2014-02-11T17:19:00Z</cp:lastPrinted>
  <dcterms:created xsi:type="dcterms:W3CDTF">2014-04-23T10:58:00Z</dcterms:created>
  <dcterms:modified xsi:type="dcterms:W3CDTF">2014-04-23T10:58:00Z</dcterms:modified>
</cp:coreProperties>
</file>