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DRAFT</w:t>
      </w:r>
    </w:p>
    <w:p w:rsidR="00165674" w:rsidRPr="00165674" w:rsidRDefault="00165674" w:rsidP="00165674">
      <w:pPr>
        <w:spacing w:after="0" w:line="240" w:lineRule="auto"/>
        <w:jc w:val="center"/>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Civil Society Open Government Partnership Interest Group</w:t>
      </w:r>
    </w:p>
    <w:p w:rsidR="00165674" w:rsidRPr="00165674" w:rsidRDefault="00165674" w:rsidP="00165674">
      <w:pPr>
        <w:spacing w:after="0" w:line="240" w:lineRule="auto"/>
        <w:jc w:val="center"/>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Statement of Principle about Ireland’s OGP Action Plan</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color w:val="000000"/>
          <w:sz w:val="23"/>
          <w:szCs w:val="23"/>
          <w:lang w:eastAsia="en-IE"/>
        </w:rPr>
        <w:t>Proposals for inclusion in Ireland’s Open Government Action Plan should be about creating more open and transparent government (i.e. changing ‘how’ government works) rather than potentially partisan suggestions about the content of public policy (i.e. ‘what’ government should do).</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color w:val="000000"/>
          <w:sz w:val="23"/>
          <w:szCs w:val="23"/>
          <w:lang w:eastAsia="en-IE"/>
        </w:rPr>
        <w:t>Noting the international guidelines for participation in OGP, Ireland’s Action Plan should indicate how actions will address the four Concrete Commitments of OGP: Transparency; Citizen Participation; Accountability; and Technology and Innovation.</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color w:val="000000"/>
          <w:sz w:val="23"/>
          <w:szCs w:val="23"/>
          <w:lang w:eastAsia="en-IE"/>
        </w:rPr>
        <w:t>In each case, Ireland’s Action Plan should indicate how actions under the above four Commitments will also address OGP’s five Grand Challenges: Improving Public Services; Increasing Public Integrity; More Effectively Managing Public Resources; Creating Safer Communities; and Increasing Corporate Accountability.</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color w:val="000000"/>
          <w:sz w:val="23"/>
          <w:szCs w:val="23"/>
          <w:lang w:eastAsia="en-IE"/>
        </w:rPr>
        <w:t>While irrelevant, vexatious or narrowly politically motivated actions should be filtered out of Ireland’s OGP Action Plan, care should be taken not to exclude anyone from the process. All contributions, regardless of their content, should be acknowledged in the ‘long list’ or ‘wish list’ of actions generated by civil society and the general public, while at the same time acknowledging that there is not necessarily consensus about every proposal and that, in some cases, proposals may represent minority or individual opinions.</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ENDS</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NOTES</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color w:val="000000"/>
          <w:sz w:val="23"/>
          <w:szCs w:val="23"/>
          <w:lang w:eastAsia="en-IE"/>
        </w:rPr>
        <w:t>The following guidelines are taken from</w:t>
      </w:r>
      <w:hyperlink r:id="rId4" w:history="1">
        <w:r w:rsidRPr="00165674">
          <w:rPr>
            <w:rFonts w:ascii="Arial" w:eastAsia="Times New Roman" w:hAnsi="Arial" w:cs="Arial"/>
            <w:color w:val="000000"/>
            <w:sz w:val="23"/>
            <w:lang w:eastAsia="en-IE"/>
          </w:rPr>
          <w:t xml:space="preserve"> </w:t>
        </w:r>
        <w:r w:rsidRPr="00165674">
          <w:rPr>
            <w:rFonts w:ascii="Arial" w:eastAsia="Times New Roman" w:hAnsi="Arial" w:cs="Arial"/>
            <w:color w:val="1155CC"/>
            <w:sz w:val="23"/>
            <w:u w:val="single"/>
            <w:lang w:eastAsia="en-IE"/>
          </w:rPr>
          <w:t>http://www.opengovpartnership.org/ogp-participation</w:t>
        </w:r>
      </w:hyperlink>
      <w:r w:rsidRPr="00165674">
        <w:rPr>
          <w:rFonts w:ascii="Arial" w:eastAsia="Times New Roman" w:hAnsi="Arial" w:cs="Arial"/>
          <w:color w:val="000000"/>
          <w:sz w:val="23"/>
          <w:szCs w:val="23"/>
          <w:lang w:eastAsia="en-IE"/>
        </w:rPr>
        <w:t>:</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Concrete Commitments</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color w:val="000000"/>
          <w:sz w:val="23"/>
          <w:szCs w:val="23"/>
          <w:lang w:eastAsia="en-IE"/>
        </w:rPr>
        <w:t>While the nature of concrete commitments under any grand challenge area should be flexible and allow for each country’s unique circumstances, all OGP commitments should reflect four core open government principles.</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Transparency</w:t>
      </w:r>
      <w:r w:rsidRPr="00165674">
        <w:rPr>
          <w:rFonts w:ascii="Arial" w:eastAsia="Times New Roman" w:hAnsi="Arial" w:cs="Arial"/>
          <w:color w:val="000000"/>
          <w:sz w:val="23"/>
          <w:szCs w:val="23"/>
          <w:lang w:eastAsia="en-IE"/>
        </w:rPr>
        <w:t>: information on government activities and decisions is open, comprehensive, timely, freely available to the public and meets basic open data standards (e.g. raw data, machine readability)</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Citizen Participation</w:t>
      </w:r>
      <w:r w:rsidRPr="00165674">
        <w:rPr>
          <w:rFonts w:ascii="Arial" w:eastAsia="Times New Roman" w:hAnsi="Arial" w:cs="Arial"/>
          <w:color w:val="000000"/>
          <w:sz w:val="23"/>
          <w:szCs w:val="23"/>
          <w:lang w:eastAsia="en-IE"/>
        </w:rPr>
        <w:t>: governments seek to mobilize citizens to engage in public debate, provide input, and make contributions that lead to more responsive, innovative and effective governance.</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Accountability</w:t>
      </w:r>
      <w:r w:rsidRPr="00165674">
        <w:rPr>
          <w:rFonts w:ascii="Arial" w:eastAsia="Times New Roman" w:hAnsi="Arial" w:cs="Arial"/>
          <w:color w:val="000000"/>
          <w:sz w:val="23"/>
          <w:szCs w:val="23"/>
          <w:lang w:eastAsia="en-IE"/>
        </w:rPr>
        <w:t>: there are rules, regulations and mechanisms in place that call upon government actors to justify their actions, act upon criticisms or requirements made of them, and accept responsibility for failure to perform with respect to laws or commitments.</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Technology and Innovation</w:t>
      </w:r>
      <w:r w:rsidRPr="00165674">
        <w:rPr>
          <w:rFonts w:ascii="Arial" w:eastAsia="Times New Roman" w:hAnsi="Arial" w:cs="Arial"/>
          <w:color w:val="000000"/>
          <w:sz w:val="23"/>
          <w:szCs w:val="23"/>
          <w:lang w:eastAsia="en-IE"/>
        </w:rPr>
        <w:t>: governments embrace the importance of providing citizens with open access to technology, the role of new technologies in driving innovation, and the importance of increasing the capacity of citizens to use technology.</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color w:val="000000"/>
          <w:sz w:val="23"/>
          <w:szCs w:val="23"/>
          <w:lang w:eastAsia="en-IE"/>
        </w:rPr>
        <w:lastRenderedPageBreak/>
        <w:t>Countries may focus their commitments at the national, local and/or sub-national level—wherever they believe their open government efforts will have the greatest impact.</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color w:val="000000"/>
          <w:sz w:val="23"/>
          <w:szCs w:val="23"/>
          <w:lang w:eastAsia="en-IE"/>
        </w:rPr>
        <w:t>Recognizing that achieving open government commitments often involves a multi-year process, governments should attach timeframes and benchmarks to their commitments that indicate what will be accomplished in year one and beyond, wherever possible.</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Grand Challenges</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color w:val="000000"/>
          <w:sz w:val="23"/>
          <w:szCs w:val="23"/>
          <w:lang w:eastAsia="en-IE"/>
        </w:rPr>
        <w:t>OGP commitments will be structured around a set of five “grand challenges” that governments face. In year one, countries will choose at least one of these grand challenges and develop concrete commitments around open government to address it. Countries are welcome and encouraged to tackle more than one challenge in year one.</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color w:val="000000"/>
          <w:sz w:val="23"/>
          <w:szCs w:val="23"/>
          <w:lang w:eastAsia="en-IE"/>
        </w:rPr>
        <w:t>The five OGP grand challenges are:</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Improving Public Services</w:t>
      </w:r>
      <w:r w:rsidRPr="00165674">
        <w:rPr>
          <w:rFonts w:ascii="Arial" w:eastAsia="Times New Roman" w:hAnsi="Arial" w:cs="Arial"/>
          <w:color w:val="000000"/>
          <w:sz w:val="23"/>
          <w:szCs w:val="23"/>
          <w:lang w:eastAsia="en-IE"/>
        </w:rPr>
        <w:t>—measures that address the full spectrum of citizen services including health, education, criminal justice, water, electricity, telecommunications and any other relevant service areas, by fostering public service improvement or private sector innovation</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Increasing Public Integrity</w:t>
      </w:r>
      <w:r w:rsidRPr="00165674">
        <w:rPr>
          <w:rFonts w:ascii="Arial" w:eastAsia="Times New Roman" w:hAnsi="Arial" w:cs="Arial"/>
          <w:color w:val="000000"/>
          <w:sz w:val="23"/>
          <w:szCs w:val="23"/>
          <w:lang w:eastAsia="en-IE"/>
        </w:rPr>
        <w:t>—measures that address corruption and public ethics, access to information, campaign finance reform, and media and civil society freedom</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More Effectively Managing Public Resources</w:t>
      </w:r>
      <w:r w:rsidRPr="00165674">
        <w:rPr>
          <w:rFonts w:ascii="Arial" w:eastAsia="Times New Roman" w:hAnsi="Arial" w:cs="Arial"/>
          <w:color w:val="000000"/>
          <w:sz w:val="23"/>
          <w:szCs w:val="23"/>
          <w:lang w:eastAsia="en-IE"/>
        </w:rPr>
        <w:t>—measures that address budgets, procurement, natural resources and foreign assistance</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Creating Safer Communities</w:t>
      </w:r>
      <w:r w:rsidRPr="00165674">
        <w:rPr>
          <w:rFonts w:ascii="Arial" w:eastAsia="Times New Roman" w:hAnsi="Arial" w:cs="Arial"/>
          <w:color w:val="000000"/>
          <w:sz w:val="23"/>
          <w:szCs w:val="23"/>
          <w:lang w:eastAsia="en-IE"/>
        </w:rPr>
        <w:t>—measures that address public safety, the security sector, disaster and crisis response, and environmental threats</w:t>
      </w:r>
    </w:p>
    <w:p w:rsidR="00165674" w:rsidRPr="00165674" w:rsidRDefault="00165674" w:rsidP="00165674">
      <w:pPr>
        <w:spacing w:after="0" w:line="240" w:lineRule="auto"/>
        <w:rPr>
          <w:rFonts w:ascii="Times New Roman" w:eastAsia="Times New Roman" w:hAnsi="Times New Roman" w:cs="Times New Roman"/>
          <w:sz w:val="24"/>
          <w:szCs w:val="24"/>
          <w:lang w:eastAsia="en-IE"/>
        </w:rPr>
      </w:pPr>
    </w:p>
    <w:p w:rsidR="00165674" w:rsidRPr="00165674" w:rsidRDefault="00165674" w:rsidP="00165674">
      <w:pPr>
        <w:spacing w:after="0" w:line="240" w:lineRule="auto"/>
        <w:rPr>
          <w:rFonts w:ascii="Times New Roman" w:eastAsia="Times New Roman" w:hAnsi="Times New Roman" w:cs="Times New Roman"/>
          <w:sz w:val="24"/>
          <w:szCs w:val="24"/>
          <w:lang w:eastAsia="en-IE"/>
        </w:rPr>
      </w:pPr>
      <w:r w:rsidRPr="00165674">
        <w:rPr>
          <w:rFonts w:ascii="Arial" w:eastAsia="Times New Roman" w:hAnsi="Arial" w:cs="Arial"/>
          <w:b/>
          <w:bCs/>
          <w:color w:val="000000"/>
          <w:sz w:val="23"/>
          <w:szCs w:val="23"/>
          <w:lang w:eastAsia="en-IE"/>
        </w:rPr>
        <w:t>Increasing Corporate Accountability</w:t>
      </w:r>
      <w:r w:rsidRPr="00165674">
        <w:rPr>
          <w:rFonts w:ascii="Arial" w:eastAsia="Times New Roman" w:hAnsi="Arial" w:cs="Arial"/>
          <w:color w:val="000000"/>
          <w:sz w:val="23"/>
          <w:szCs w:val="23"/>
          <w:lang w:eastAsia="en-IE"/>
        </w:rPr>
        <w:t>—measures that address corporate responsibility on issues such as the environment, anti-corruption, consumer protection, and community engagement</w:t>
      </w:r>
    </w:p>
    <w:p w:rsidR="00FE7070" w:rsidRPr="00165674" w:rsidRDefault="00FE7070" w:rsidP="00165674"/>
    <w:sectPr w:rsidR="00FE7070" w:rsidRPr="00165674"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F1C"/>
    <w:rsid w:val="00000624"/>
    <w:rsid w:val="00003031"/>
    <w:rsid w:val="0003649F"/>
    <w:rsid w:val="00036569"/>
    <w:rsid w:val="00037B15"/>
    <w:rsid w:val="00057413"/>
    <w:rsid w:val="00074E99"/>
    <w:rsid w:val="00080E61"/>
    <w:rsid w:val="00096F1C"/>
    <w:rsid w:val="000B2393"/>
    <w:rsid w:val="000C07CB"/>
    <w:rsid w:val="000D3D53"/>
    <w:rsid w:val="000F17C4"/>
    <w:rsid w:val="00104719"/>
    <w:rsid w:val="001054D1"/>
    <w:rsid w:val="00110015"/>
    <w:rsid w:val="0012295F"/>
    <w:rsid w:val="00125C11"/>
    <w:rsid w:val="00142E1D"/>
    <w:rsid w:val="00146ED9"/>
    <w:rsid w:val="00165674"/>
    <w:rsid w:val="00172BA4"/>
    <w:rsid w:val="00173DA3"/>
    <w:rsid w:val="00175F22"/>
    <w:rsid w:val="00182F43"/>
    <w:rsid w:val="001940A2"/>
    <w:rsid w:val="001E7D0D"/>
    <w:rsid w:val="00203539"/>
    <w:rsid w:val="0022471A"/>
    <w:rsid w:val="00231B46"/>
    <w:rsid w:val="00280209"/>
    <w:rsid w:val="00287B19"/>
    <w:rsid w:val="00292DAA"/>
    <w:rsid w:val="002A18AC"/>
    <w:rsid w:val="002B62C8"/>
    <w:rsid w:val="002F3C6A"/>
    <w:rsid w:val="00327E6F"/>
    <w:rsid w:val="00330154"/>
    <w:rsid w:val="003A06F4"/>
    <w:rsid w:val="003B0164"/>
    <w:rsid w:val="003C3F2D"/>
    <w:rsid w:val="003F652A"/>
    <w:rsid w:val="004170E9"/>
    <w:rsid w:val="0042121A"/>
    <w:rsid w:val="00425C37"/>
    <w:rsid w:val="004445E1"/>
    <w:rsid w:val="00497CFF"/>
    <w:rsid w:val="004A724B"/>
    <w:rsid w:val="004D7C5C"/>
    <w:rsid w:val="004E7A60"/>
    <w:rsid w:val="004F12C2"/>
    <w:rsid w:val="00506EEC"/>
    <w:rsid w:val="00572313"/>
    <w:rsid w:val="00573197"/>
    <w:rsid w:val="005B24AB"/>
    <w:rsid w:val="005C558D"/>
    <w:rsid w:val="005F0297"/>
    <w:rsid w:val="005F72EB"/>
    <w:rsid w:val="00611775"/>
    <w:rsid w:val="00623C0F"/>
    <w:rsid w:val="00635F70"/>
    <w:rsid w:val="00661575"/>
    <w:rsid w:val="00677880"/>
    <w:rsid w:val="006A5386"/>
    <w:rsid w:val="006C264E"/>
    <w:rsid w:val="006E5293"/>
    <w:rsid w:val="0070086A"/>
    <w:rsid w:val="00702FFA"/>
    <w:rsid w:val="00706DAE"/>
    <w:rsid w:val="0074283F"/>
    <w:rsid w:val="007454A0"/>
    <w:rsid w:val="007568C4"/>
    <w:rsid w:val="00794493"/>
    <w:rsid w:val="007B0F69"/>
    <w:rsid w:val="007F1A4E"/>
    <w:rsid w:val="007F55EB"/>
    <w:rsid w:val="00811882"/>
    <w:rsid w:val="00836B5B"/>
    <w:rsid w:val="00852EC8"/>
    <w:rsid w:val="0086416C"/>
    <w:rsid w:val="008A3664"/>
    <w:rsid w:val="008D2F1D"/>
    <w:rsid w:val="008E4923"/>
    <w:rsid w:val="0090337D"/>
    <w:rsid w:val="00947747"/>
    <w:rsid w:val="009603B8"/>
    <w:rsid w:val="00964475"/>
    <w:rsid w:val="00965EE4"/>
    <w:rsid w:val="009942F6"/>
    <w:rsid w:val="00997B86"/>
    <w:rsid w:val="00997F50"/>
    <w:rsid w:val="009A23A7"/>
    <w:rsid w:val="009D73D1"/>
    <w:rsid w:val="009E0859"/>
    <w:rsid w:val="009E21BC"/>
    <w:rsid w:val="009F70C3"/>
    <w:rsid w:val="00A05178"/>
    <w:rsid w:val="00A140AD"/>
    <w:rsid w:val="00A15B03"/>
    <w:rsid w:val="00A200F3"/>
    <w:rsid w:val="00A21648"/>
    <w:rsid w:val="00A279DE"/>
    <w:rsid w:val="00A31B58"/>
    <w:rsid w:val="00A325B7"/>
    <w:rsid w:val="00A338E4"/>
    <w:rsid w:val="00A33CA3"/>
    <w:rsid w:val="00A3509E"/>
    <w:rsid w:val="00A37FAC"/>
    <w:rsid w:val="00A47240"/>
    <w:rsid w:val="00A700B3"/>
    <w:rsid w:val="00A73FF6"/>
    <w:rsid w:val="00AA79D4"/>
    <w:rsid w:val="00AB492E"/>
    <w:rsid w:val="00AF4738"/>
    <w:rsid w:val="00B1366A"/>
    <w:rsid w:val="00B2385D"/>
    <w:rsid w:val="00B44906"/>
    <w:rsid w:val="00B72A85"/>
    <w:rsid w:val="00B74638"/>
    <w:rsid w:val="00B7797E"/>
    <w:rsid w:val="00B842B0"/>
    <w:rsid w:val="00BC5392"/>
    <w:rsid w:val="00C219A2"/>
    <w:rsid w:val="00C62798"/>
    <w:rsid w:val="00C658DD"/>
    <w:rsid w:val="00C845D1"/>
    <w:rsid w:val="00C86BD9"/>
    <w:rsid w:val="00D1114D"/>
    <w:rsid w:val="00D369CD"/>
    <w:rsid w:val="00D53519"/>
    <w:rsid w:val="00D87265"/>
    <w:rsid w:val="00DB774A"/>
    <w:rsid w:val="00DD6271"/>
    <w:rsid w:val="00DE1EAB"/>
    <w:rsid w:val="00E054E8"/>
    <w:rsid w:val="00E075F5"/>
    <w:rsid w:val="00E26FD9"/>
    <w:rsid w:val="00E62086"/>
    <w:rsid w:val="00E672F2"/>
    <w:rsid w:val="00E70B8B"/>
    <w:rsid w:val="00EE08FD"/>
    <w:rsid w:val="00EE1A8C"/>
    <w:rsid w:val="00EE41DA"/>
    <w:rsid w:val="00EF7E06"/>
    <w:rsid w:val="00F02D2A"/>
    <w:rsid w:val="00F11B79"/>
    <w:rsid w:val="00F41F4B"/>
    <w:rsid w:val="00F54AC4"/>
    <w:rsid w:val="00F56E67"/>
    <w:rsid w:val="00F63493"/>
    <w:rsid w:val="00F77E3F"/>
    <w:rsid w:val="00F80898"/>
    <w:rsid w:val="00FA390D"/>
    <w:rsid w:val="00FB6122"/>
    <w:rsid w:val="00FC6CE8"/>
    <w:rsid w:val="00FD0E1B"/>
    <w:rsid w:val="00FD5927"/>
    <w:rsid w:val="00FE32C4"/>
    <w:rsid w:val="00FE7070"/>
    <w:rsid w:val="00FE733B"/>
    <w:rsid w:val="00FF1202"/>
    <w:rsid w:val="00FF1CA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F1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096F1C"/>
    <w:rPr>
      <w:color w:val="0000FF"/>
      <w:u w:val="single"/>
    </w:rPr>
  </w:style>
  <w:style w:type="character" w:customStyle="1" w:styleId="apple-tab-span">
    <w:name w:val="apple-tab-span"/>
    <w:basedOn w:val="DefaultParagraphFont"/>
    <w:rsid w:val="00F02D2A"/>
  </w:style>
</w:styles>
</file>

<file path=word/webSettings.xml><?xml version="1.0" encoding="utf-8"?>
<w:webSettings xmlns:r="http://schemas.openxmlformats.org/officeDocument/2006/relationships" xmlns:w="http://schemas.openxmlformats.org/wordprocessingml/2006/main">
  <w:divs>
    <w:div w:id="221647207">
      <w:bodyDiv w:val="1"/>
      <w:marLeft w:val="0"/>
      <w:marRight w:val="0"/>
      <w:marTop w:val="0"/>
      <w:marBottom w:val="0"/>
      <w:divBdr>
        <w:top w:val="none" w:sz="0" w:space="0" w:color="auto"/>
        <w:left w:val="none" w:sz="0" w:space="0" w:color="auto"/>
        <w:bottom w:val="none" w:sz="0" w:space="0" w:color="auto"/>
        <w:right w:val="none" w:sz="0" w:space="0" w:color="auto"/>
      </w:divBdr>
    </w:div>
    <w:div w:id="270357202">
      <w:bodyDiv w:val="1"/>
      <w:marLeft w:val="0"/>
      <w:marRight w:val="0"/>
      <w:marTop w:val="0"/>
      <w:marBottom w:val="0"/>
      <w:divBdr>
        <w:top w:val="none" w:sz="0" w:space="0" w:color="auto"/>
        <w:left w:val="none" w:sz="0" w:space="0" w:color="auto"/>
        <w:bottom w:val="none" w:sz="0" w:space="0" w:color="auto"/>
        <w:right w:val="none" w:sz="0" w:space="0" w:color="auto"/>
      </w:divBdr>
    </w:div>
    <w:div w:id="481190697">
      <w:bodyDiv w:val="1"/>
      <w:marLeft w:val="0"/>
      <w:marRight w:val="0"/>
      <w:marTop w:val="0"/>
      <w:marBottom w:val="0"/>
      <w:divBdr>
        <w:top w:val="none" w:sz="0" w:space="0" w:color="auto"/>
        <w:left w:val="none" w:sz="0" w:space="0" w:color="auto"/>
        <w:bottom w:val="none" w:sz="0" w:space="0" w:color="auto"/>
        <w:right w:val="none" w:sz="0" w:space="0" w:color="auto"/>
      </w:divBdr>
    </w:div>
    <w:div w:id="522011989">
      <w:bodyDiv w:val="1"/>
      <w:marLeft w:val="0"/>
      <w:marRight w:val="0"/>
      <w:marTop w:val="0"/>
      <w:marBottom w:val="0"/>
      <w:divBdr>
        <w:top w:val="none" w:sz="0" w:space="0" w:color="auto"/>
        <w:left w:val="none" w:sz="0" w:space="0" w:color="auto"/>
        <w:bottom w:val="none" w:sz="0" w:space="0" w:color="auto"/>
        <w:right w:val="none" w:sz="0" w:space="0" w:color="auto"/>
      </w:divBdr>
    </w:div>
    <w:div w:id="1309285208">
      <w:bodyDiv w:val="1"/>
      <w:marLeft w:val="0"/>
      <w:marRight w:val="0"/>
      <w:marTop w:val="0"/>
      <w:marBottom w:val="0"/>
      <w:divBdr>
        <w:top w:val="none" w:sz="0" w:space="0" w:color="auto"/>
        <w:left w:val="none" w:sz="0" w:space="0" w:color="auto"/>
        <w:bottom w:val="none" w:sz="0" w:space="0" w:color="auto"/>
        <w:right w:val="none" w:sz="0" w:space="0" w:color="auto"/>
      </w:divBdr>
    </w:div>
    <w:div w:id="19767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pengovpartnership.org/ogp-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2</cp:revision>
  <dcterms:created xsi:type="dcterms:W3CDTF">2014-04-23T10:31:00Z</dcterms:created>
  <dcterms:modified xsi:type="dcterms:W3CDTF">2014-04-23T10:31:00Z</dcterms:modified>
</cp:coreProperties>
</file>